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firstLine="851"/>
        <w:jc w:val="right"/>
        <w:rPr/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5387" w:leader="none"/>
        </w:tabs>
        <w:ind w:left="0" w:right="0" w:firstLine="851"/>
        <w:jc w:val="right"/>
        <w:rPr/>
      </w:pPr>
      <w:r>
        <w:rPr/>
        <w:t xml:space="preserve">                                                   </w:t>
      </w:r>
      <w:r>
        <w:rPr/>
        <w:t xml:space="preserve">Приложение № </w:t>
      </w:r>
      <w:r>
        <w:rPr>
          <w:rFonts w:eastAsia="Tahoma" w:cs="Noto Sans Devanagari"/>
          <w:color w:val="000000"/>
          <w:spacing w:val="0"/>
          <w:kern w:val="0"/>
          <w:sz w:val="24"/>
          <w:szCs w:val="20"/>
          <w:lang w:val="ru-RU" w:eastAsia="zh-CN" w:bidi="hi-IN"/>
        </w:rPr>
        <w:t>2</w:t>
      </w:r>
    </w:p>
    <w:p>
      <w:pPr>
        <w:pStyle w:val="Normal"/>
        <w:widowControl/>
        <w:tabs>
          <w:tab w:val="clear" w:pos="708"/>
          <w:tab w:val="left" w:pos="5387" w:leader="none"/>
        </w:tabs>
        <w:suppressAutoHyphens w:val="true"/>
        <w:bidi w:val="0"/>
        <w:spacing w:lineRule="auto" w:line="240" w:before="0" w:after="0"/>
        <w:ind w:left="4139" w:right="0" w:hanging="0"/>
        <w:jc w:val="right"/>
        <w:rPr/>
      </w:pPr>
      <w:r>
        <w:rPr/>
        <w:t xml:space="preserve">Утверждено приказом МКУ «СРЦН «Алиса» </w:t>
      </w:r>
    </w:p>
    <w:p>
      <w:pPr>
        <w:pStyle w:val="Normal"/>
        <w:widowControl/>
        <w:tabs>
          <w:tab w:val="clear" w:pos="708"/>
          <w:tab w:val="left" w:pos="5387" w:leader="none"/>
        </w:tabs>
        <w:suppressAutoHyphens w:val="true"/>
        <w:bidi w:val="0"/>
        <w:spacing w:lineRule="auto" w:line="240" w:before="0" w:after="0"/>
        <w:ind w:left="4139" w:right="0" w:hanging="0"/>
        <w:jc w:val="right"/>
        <w:rPr/>
      </w:pPr>
      <w:r>
        <w:rPr/>
        <w:t xml:space="preserve">от </w:t>
      </w:r>
      <w:r>
        <w:rPr>
          <w:sz w:val="24"/>
          <w:szCs w:val="24"/>
        </w:rPr>
        <w:t>29</w:t>
      </w:r>
      <w:r>
        <w:rPr/>
        <w:t>.</w:t>
      </w:r>
      <w:r>
        <w:rPr>
          <w:sz w:val="24"/>
          <w:szCs w:val="24"/>
        </w:rPr>
        <w:t>11</w:t>
      </w:r>
      <w:r>
        <w:rPr/>
        <w:t xml:space="preserve">.2024 г.                                                                                             № </w:t>
      </w:r>
      <w:r>
        <w:rPr>
          <w:sz w:val="24"/>
          <w:szCs w:val="24"/>
        </w:rPr>
        <w:t>438/1-</w:t>
      </w:r>
      <w:r>
        <w:rPr/>
        <w:t>ОД «</w:t>
      </w:r>
      <w:r>
        <w:rPr>
          <w:b w:val="false"/>
          <w:bCs w:val="false"/>
        </w:rPr>
        <w:t xml:space="preserve">Об утверждении </w:t>
      </w:r>
      <w:r>
        <w:rPr>
          <w:b w:val="false"/>
          <w:bCs w:val="false"/>
          <w:sz w:val="24"/>
          <w:szCs w:val="24"/>
        </w:rPr>
        <w:t>Положени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ru-RU" w:bidi="ar-SA"/>
        </w:rPr>
        <w:t xml:space="preserve">й </w:t>
      </w:r>
      <w:r>
        <w:rPr>
          <w:rFonts w:ascii="PT Astra Serif" w:hAnsi="PT Astra Serif"/>
          <w:b w:val="false"/>
          <w:bCs w:val="false"/>
          <w:color w:val="000000"/>
          <w:spacing w:val="-2"/>
          <w:sz w:val="26"/>
          <w:szCs w:val="26"/>
          <w:lang w:eastAsia="ar-SA"/>
        </w:rPr>
        <w:t xml:space="preserve">о структурных подразделениях </w:t>
      </w:r>
    </w:p>
    <w:p>
      <w:pPr>
        <w:pStyle w:val="Normal"/>
        <w:tabs>
          <w:tab w:val="clear" w:pos="708"/>
          <w:tab w:val="left" w:pos="5387" w:leader="none"/>
        </w:tabs>
        <w:ind w:left="0" w:right="0" w:firstLine="851"/>
        <w:jc w:val="right"/>
        <w:rPr/>
      </w:pPr>
      <w:r>
        <w:rPr>
          <w:b w:val="false"/>
          <w:bCs w:val="false"/>
          <w:spacing w:val="-2"/>
          <w:sz w:val="28"/>
          <w:lang w:eastAsia="ar-SA"/>
        </w:rPr>
        <w:t>МКУ «СРЦН «Алиса»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b/>
          <w:sz w:val="36"/>
          <w:szCs w:val="36"/>
        </w:rPr>
        <w:t>ПОЛОЖЕНИЕ</w:t>
      </w:r>
    </w:p>
    <w:p>
      <w:pPr>
        <w:pStyle w:val="Normal"/>
        <w:jc w:val="center"/>
        <w:rPr>
          <w:sz w:val="36"/>
          <w:szCs w:val="36"/>
        </w:rPr>
      </w:pPr>
      <w:r>
        <w:rPr>
          <w:b/>
          <w:sz w:val="36"/>
          <w:szCs w:val="36"/>
        </w:rPr>
        <w:t>об отделении социальной диагностики и реабилитации</w:t>
      </w:r>
    </w:p>
    <w:p>
      <w:pPr>
        <w:pStyle w:val="Normal"/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муниципального казенного учреждения                  </w:t>
      </w:r>
      <w:r>
        <w:rPr>
          <w:b/>
          <w:sz w:val="36"/>
          <w:szCs w:val="36"/>
        </w:rPr>
        <w:t xml:space="preserve"> «Социально-реабилитационный центр </w:t>
      </w:r>
    </w:p>
    <w:p>
      <w:pPr>
        <w:pStyle w:val="Normal"/>
        <w:jc w:val="center"/>
        <w:rPr/>
      </w:pPr>
      <w:r>
        <w:rPr>
          <w:b/>
          <w:sz w:val="36"/>
          <w:szCs w:val="36"/>
        </w:rPr>
        <w:t>для несовершен</w:t>
      </w:r>
      <w:r>
        <w:rPr>
          <w:b/>
          <w:sz w:val="36"/>
        </w:rPr>
        <w:t>нолетних «Алиса»</w:t>
      </w:r>
    </w:p>
    <w:p>
      <w:pPr>
        <w:pStyle w:val="Normal"/>
        <w:jc w:val="center"/>
        <w:rPr>
          <w:b/>
          <w:b/>
          <w:sz w:val="36"/>
        </w:rPr>
      </w:pPr>
      <w:r>
        <w:rPr>
          <w:b/>
          <w:sz w:val="36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/>
      </w:pPr>
      <w:r>
        <w:rPr>
          <w:sz w:val="28"/>
        </w:rPr>
        <w:t>Прокопьевский городской округ</w:t>
      </w:r>
    </w:p>
    <w:p>
      <w:pPr>
        <w:pStyle w:val="Normal"/>
        <w:numPr>
          <w:ilvl w:val="0"/>
          <w:numId w:val="0"/>
        </w:numPr>
        <w:ind w:left="900" w:right="0" w:hanging="0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numPr>
          <w:ilvl w:val="0"/>
          <w:numId w:val="0"/>
        </w:numPr>
        <w:ind w:left="900" w:right="0" w:hanging="0"/>
        <w:jc w:val="center"/>
        <w:rPr/>
      </w:pPr>
      <w:r>
        <w:rPr>
          <w:b/>
          <w:sz w:val="32"/>
        </w:rPr>
        <w:t>1. Общие положения</w:t>
      </w:r>
    </w:p>
    <w:p>
      <w:pPr>
        <w:pStyle w:val="Normal"/>
        <w:ind w:left="720" w:right="0" w:hanging="0"/>
        <w:rPr>
          <w:b/>
          <w:b/>
          <w:sz w:val="18"/>
        </w:rPr>
      </w:pPr>
      <w:r>
        <w:rPr>
          <w:b/>
          <w:sz w:val="18"/>
        </w:rPr>
      </w:r>
    </w:p>
    <w:p>
      <w:pPr>
        <w:pStyle w:val="Style19"/>
        <w:numPr>
          <w:ilvl w:val="1"/>
          <w:numId w:val="2"/>
        </w:numPr>
        <w:tabs>
          <w:tab w:val="clear" w:pos="708"/>
          <w:tab w:val="left" w:pos="0" w:leader="none"/>
          <w:tab w:val="left" w:pos="1134" w:leader="none"/>
        </w:tabs>
        <w:ind w:left="0" w:right="0" w:firstLine="567"/>
        <w:rPr/>
      </w:pPr>
      <w:r>
        <w:rPr/>
        <w:t>Настоящее положение регулирует деятельность отделения социальной диагностики и реабилитации (далее именуется - отделение), являющегося структурным подразделением МКУ «Социально-реабилитационный центр для несовершеннолетних «Алиса» (далее именуется – МКУ «СРЦН «Алиса»).</w:t>
      </w:r>
    </w:p>
    <w:p>
      <w:pPr>
        <w:pStyle w:val="Style19"/>
        <w:numPr>
          <w:ilvl w:val="1"/>
          <w:numId w:val="2"/>
        </w:numPr>
        <w:tabs>
          <w:tab w:val="clear" w:pos="708"/>
          <w:tab w:val="left" w:pos="0" w:leader="none"/>
          <w:tab w:val="left" w:pos="993" w:leader="none"/>
          <w:tab w:val="left" w:pos="1134" w:leader="none"/>
        </w:tabs>
        <w:ind w:left="0" w:right="0" w:firstLine="567"/>
        <w:rPr/>
      </w:pPr>
      <w:r>
        <w:rPr/>
        <w:t xml:space="preserve">   </w:t>
      </w:r>
      <w:r>
        <w:rPr/>
        <w:t>Отделение создаётся, реорганизуется и ликвидируется по приказу директора муниципального казенного учреждения «Социально-реабилитационный центр для несовершеннолетних «Алиса» г. Прокопьевска, согласованному с председателем Комитета социальной защиты населения администрации города  Прокопьевска.</w:t>
      </w:r>
    </w:p>
    <w:p>
      <w:pPr>
        <w:pStyle w:val="Style19"/>
        <w:numPr>
          <w:ilvl w:val="1"/>
          <w:numId w:val="2"/>
        </w:numPr>
        <w:tabs>
          <w:tab w:val="clear" w:pos="708"/>
          <w:tab w:val="left" w:pos="0" w:leader="none"/>
          <w:tab w:val="left" w:pos="1134" w:leader="none"/>
        </w:tabs>
        <w:ind w:left="0" w:right="0" w:firstLine="567"/>
        <w:rPr/>
      </w:pPr>
      <w:r>
        <w:rPr/>
        <w:t>Структуру отделения, штатное расписание и должностные инструкции специалистов утверждает директор МКУ «СРЦН «Алиса».</w:t>
      </w:r>
    </w:p>
    <w:p>
      <w:pPr>
        <w:pStyle w:val="Normal"/>
        <w:tabs>
          <w:tab w:val="clear" w:pos="708"/>
          <w:tab w:val="left" w:pos="0" w:leader="none"/>
          <w:tab w:val="left" w:pos="1134" w:leader="none"/>
        </w:tabs>
        <w:ind w:left="0" w:right="0" w:firstLine="567"/>
        <w:jc w:val="both"/>
        <w:rPr/>
      </w:pPr>
      <w:r>
        <w:rPr>
          <w:sz w:val="28"/>
        </w:rPr>
        <w:t>1.4. Отделение действует на основе соблюдения Федеральных законов от 28.12.2013 г. № 442-ФЗ  «Об основах социального обслуживания граждан в РФ», от 24.06.99 г. № 120-ФЗ «Об основах системы профилактики безнадзорности и правонарушений несовершеннолетних», от 24.07.98 г.       № 124-ФЗ  «Об основных гарантиях прав ребенка в РФ», Постановления Правительства Кемеровской области - Кузбасса от 18.09.2024 № 617 «О предоставлении социального обслуживания на территории Кемеровской области — Кузбасса». В своей деятельности отделение руководствуется Постановлением Министерства труда и социального развития Российской Федерации от 29.03.2002 г. № 25 «Об утверждении Рекомендаций по организации деятельности специализированных учреждений для несовершеннолетних, нуждающихся в социальной реабилитации», Примерным положением о социально-реабилитационном центре для несовершеннолетних, утвержденным Постановлением Правительства РФ от 27 ноября 2000 г. № 896, Уставом МКУ «СРЦН «Алиса», настоящим Положением.</w:t>
      </w:r>
    </w:p>
    <w:p>
      <w:pPr>
        <w:pStyle w:val="Normal"/>
        <w:tabs>
          <w:tab w:val="clear" w:pos="708"/>
          <w:tab w:val="left" w:pos="0" w:leader="none"/>
          <w:tab w:val="left" w:pos="1134" w:leader="none"/>
        </w:tabs>
        <w:ind w:left="0" w:right="0" w:firstLine="567"/>
        <w:jc w:val="both"/>
        <w:rPr/>
      </w:pPr>
      <w:r>
        <w:rPr>
          <w:sz w:val="28"/>
        </w:rPr>
        <w:t>1.5. Отделение осуществляет свою деятельность во взаимодействии с другими структурными подразделениями МКУ «СРЦН «Алиса», с органами и учреждениями социальной защиты, органами внутренних дел, опеки и попечительства, управления образования, здравоохранения, организациями культуры и спорта, общественными, благотворительными, религиозными организациями, объединениями, фондами.</w:t>
      </w:r>
    </w:p>
    <w:p>
      <w:pPr>
        <w:pStyle w:val="Style19"/>
        <w:ind w:left="0" w:right="0" w:firstLine="851"/>
        <w:jc w:val="center"/>
        <w:rPr/>
      </w:pPr>
      <w:r>
        <w:rPr>
          <w:b/>
          <w:sz w:val="32"/>
        </w:rPr>
        <w:t>2. Организация деятельности отделения</w:t>
      </w:r>
    </w:p>
    <w:p>
      <w:pPr>
        <w:pStyle w:val="Normal"/>
        <w:ind w:left="0" w:right="0" w:firstLine="567"/>
        <w:jc w:val="both"/>
        <w:rPr/>
      </w:pPr>
      <w:r>
        <w:rPr>
          <w:sz w:val="28"/>
        </w:rPr>
        <w:t xml:space="preserve">2.1. </w:t>
      </w:r>
      <w:r>
        <w:rPr>
          <w:color w:val="000000"/>
          <w:sz w:val="28"/>
        </w:rPr>
        <w:t xml:space="preserve">Отделение социальной диагностики и реабилитации  создается в целях оказания помощи детям  в возрасте от 3 до 18 лет и членам их семей, при наличии обстоятельств, которые </w:t>
      </w:r>
      <w:r>
        <w:rPr>
          <w:sz w:val="28"/>
        </w:rPr>
        <w:t>ухудшают или могут ухудшить условия</w:t>
      </w:r>
      <w:r>
        <w:rPr>
          <w:color w:val="000000"/>
          <w:sz w:val="28"/>
        </w:rPr>
        <w:t xml:space="preserve"> их жизнедеятельности, а также для профилактики безнадзорности  и социальной реабилитации несовершеннолетних, оказавшихся в трудной жизненной ситуации или социально опасном положении,  в условиях МКУ «СРЦН «Алиса».</w:t>
      </w:r>
    </w:p>
    <w:p>
      <w:pPr>
        <w:pStyle w:val="ConsPlusNormal1"/>
        <w:ind w:left="0" w:right="0" w:firstLine="851"/>
        <w:jc w:val="both"/>
        <w:rPr/>
      </w:pPr>
      <w:r>
        <w:rPr>
          <w:rFonts w:ascii="Times New Roman" w:hAnsi="Times New Roman"/>
          <w:sz w:val="28"/>
        </w:rPr>
        <w:t>2.2.   Задачи отделения социальной диагностики и реабилитации:</w:t>
      </w:r>
    </w:p>
    <w:p>
      <w:pPr>
        <w:pStyle w:val="Style21"/>
        <w:numPr>
          <w:ilvl w:val="0"/>
          <w:numId w:val="3"/>
        </w:numPr>
        <w:spacing w:before="0" w:after="0"/>
        <w:ind w:left="0" w:right="0" w:firstLine="851"/>
        <w:jc w:val="both"/>
        <w:rPr/>
      </w:pPr>
      <w:r>
        <w:rPr>
          <w:color w:val="000000"/>
          <w:sz w:val="28"/>
        </w:rPr>
        <w:t xml:space="preserve">обеспечение временного проживания несовершеннолетних, оказавшихся в трудной жизненной ситуации или социально опасном положении; </w:t>
      </w:r>
    </w:p>
    <w:p>
      <w:pPr>
        <w:pStyle w:val="Style21"/>
        <w:numPr>
          <w:ilvl w:val="0"/>
          <w:numId w:val="3"/>
        </w:numPr>
        <w:spacing w:before="0" w:after="0"/>
        <w:ind w:left="0" w:right="0" w:firstLine="851"/>
        <w:jc w:val="both"/>
        <w:rPr/>
      </w:pPr>
      <w:r>
        <w:rPr>
          <w:color w:val="000000"/>
          <w:sz w:val="28"/>
        </w:rPr>
        <w:t xml:space="preserve">оказание социальной, педагогической, психологической и иных видов помощи несовершеннолетним, их родителям (законным представителям) в ликвидации трудной жизненной ситуации. </w:t>
      </w:r>
    </w:p>
    <w:p>
      <w:pPr>
        <w:pStyle w:val="ConsPlusNormal1"/>
        <w:ind w:left="0" w:right="0" w:firstLine="851"/>
        <w:jc w:val="both"/>
        <w:rPr/>
      </w:pPr>
      <w:r>
        <w:rPr>
          <w:rFonts w:ascii="Times New Roman" w:hAnsi="Times New Roman"/>
          <w:sz w:val="28"/>
        </w:rPr>
        <w:t xml:space="preserve">2.3. </w:t>
      </w:r>
      <w:r>
        <w:rPr>
          <w:rFonts w:ascii="Times New Roman" w:hAnsi="Times New Roman"/>
          <w:sz w:val="28"/>
          <w:shd w:fill="auto" w:val="clear"/>
        </w:rPr>
        <w:t>Отделение социальной диагностики и реабилитации на основании индивидуальной программы предоставления социальных услуг предоставляет социальные услуги:</w:t>
      </w:r>
    </w:p>
    <w:p>
      <w:pPr>
        <w:pStyle w:val="Normal"/>
        <w:ind w:left="0" w:right="0" w:firstLine="851"/>
        <w:jc w:val="both"/>
        <w:rPr/>
      </w:pPr>
      <w:r>
        <w:rPr>
          <w:sz w:val="28"/>
        </w:rPr>
        <w:t>- социально-бытовые - предоставление несовершеннолетним получателям социальных услуг площади жилых помещений согласно утверждённым нормативам, обеспечение несовершеннолетних получателей социальных услуг питанием, согласно утверждённым нормам, обеспечение несовершеннолетних получателей социальных услуг одеждой, обувью и мягким инвентарем;</w:t>
      </w:r>
    </w:p>
    <w:p>
      <w:pPr>
        <w:pStyle w:val="Normal"/>
        <w:ind w:left="0" w:right="0" w:firstLine="851"/>
        <w:jc w:val="both"/>
        <w:rPr>
          <w:shd w:fill="auto" w:val="clear"/>
        </w:rPr>
      </w:pPr>
      <w:r>
        <w:rPr>
          <w:sz w:val="28"/>
          <w:shd w:fill="auto" w:val="clear"/>
        </w:rPr>
        <w:t xml:space="preserve">- социально-психологические – психологические тренинги, направленные на повышение эмоционального тонуса, психомоторной активности и эффективного бесконфликтного социального поведения, социально-психологическое консультирование, в том числе по вопросам внутрисемейных отношений, социально-психологический патронаж, психологическая коррекция, психологическая диагностика и обследование личности; </w:t>
      </w:r>
    </w:p>
    <w:p>
      <w:pPr>
        <w:pStyle w:val="Normal"/>
        <w:ind w:left="0" w:right="0" w:firstLine="851"/>
        <w:jc w:val="both"/>
        <w:rPr>
          <w:shd w:fill="auto" w:val="clear"/>
        </w:rPr>
      </w:pPr>
      <w:r>
        <w:rPr>
          <w:sz w:val="28"/>
          <w:shd w:fill="auto" w:val="clear"/>
        </w:rPr>
        <w:t>- социально-педагогические - социально-педагогический патронаж, социально-педагогическая коррекция, включая диагностику и консультирование, организация помощи родителям или законным представителям детей-инвалидов, воспитываемых в семье, в обучении таких детей навыкам самообслуживания, общения, организация досуга (праздники, экскурсии и другие культурные мероприятия) для несовершеннолетних;</w:t>
      </w:r>
    </w:p>
    <w:p>
      <w:pPr>
        <w:pStyle w:val="Normal"/>
        <w:ind w:left="0" w:right="0" w:firstLine="851"/>
        <w:jc w:val="both"/>
        <w:rPr>
          <w:shd w:fill="auto" w:val="clear"/>
        </w:rPr>
      </w:pPr>
      <w:r>
        <w:rPr>
          <w:sz w:val="28"/>
          <w:shd w:fill="auto" w:val="clear"/>
        </w:rPr>
        <w:t>- социально-медицинские - наблюдение за состоянием здоровья (измерение артериального давления и температуры тела, контроль за приемом лекарств), проведение оздоровительных мероприятий, проведение комплекса физических упражнений, оказание первой доврачебной помощи;</w:t>
      </w:r>
    </w:p>
    <w:p>
      <w:pPr>
        <w:pStyle w:val="Normal"/>
        <w:ind w:left="0" w:right="0" w:firstLine="851"/>
        <w:jc w:val="both"/>
        <w:rPr>
          <w:shd w:fill="auto" w:val="clear"/>
        </w:rPr>
      </w:pPr>
      <w:r>
        <w:rPr>
          <w:sz w:val="28"/>
          <w:shd w:fill="auto" w:val="clear"/>
        </w:rPr>
        <w:t>- социально-трудовые - проведение мероприятий по социально-трудовой реабилитации, организация проведения мероприятий по использованию трудовых возможностей и обучению доступным профессиональным навыкам;</w:t>
      </w:r>
    </w:p>
    <w:p>
      <w:pPr>
        <w:pStyle w:val="Normal"/>
        <w:ind w:left="0" w:right="0" w:firstLine="851"/>
        <w:jc w:val="both"/>
        <w:rPr/>
      </w:pPr>
      <w:r>
        <w:rPr>
          <w:sz w:val="28"/>
        </w:rPr>
        <w:t>- социально–правовые - оказание несовершеннолетним помощи в оформлении и восстановлении утраченных  документов, консультирование по вопросам предоставления мер социальной поддержки, содействие в получении бесплатной юридической помощи в соответствии с Федеральным законом «О бесплатной юридической помощи в Российской Федерации».</w:t>
      </w:r>
    </w:p>
    <w:p>
      <w:pPr>
        <w:pStyle w:val="Normal"/>
        <w:ind w:left="0" w:right="0" w:firstLine="851"/>
        <w:jc w:val="both"/>
        <w:rPr/>
      </w:pPr>
      <w:r>
        <w:rPr>
          <w:sz w:val="28"/>
        </w:rPr>
        <w:t xml:space="preserve">2.4. </w:t>
      </w:r>
      <w:r>
        <w:rPr>
          <w:color w:val="000000"/>
          <w:sz w:val="28"/>
        </w:rPr>
        <w:t>Специалисты отделения выполняют следующие функции:</w:t>
      </w:r>
    </w:p>
    <w:p>
      <w:pPr>
        <w:pStyle w:val="Normal"/>
        <w:ind w:left="0" w:right="0" w:firstLine="851"/>
        <w:jc w:val="both"/>
        <w:rPr/>
      </w:pPr>
      <w:r>
        <w:rPr>
          <w:color w:val="000000"/>
          <w:sz w:val="28"/>
        </w:rPr>
        <w:t>-</w:t>
        <w:tab/>
        <w:t>выявление и анализ факторов, обусловивших социальную дезадаптацию несовершеннолетних и членов их семей;</w:t>
      </w:r>
    </w:p>
    <w:p>
      <w:pPr>
        <w:pStyle w:val="Normal"/>
        <w:ind w:left="0" w:right="0" w:firstLine="851"/>
        <w:jc w:val="both"/>
        <w:rPr/>
      </w:pPr>
      <w:r>
        <w:rPr>
          <w:color w:val="000000"/>
          <w:sz w:val="28"/>
        </w:rPr>
        <w:t>-</w:t>
        <w:tab/>
        <w:t>организация поэтапного выполнения индивидуальных программ предоставления социальных услуг несовершеннолетним и членам их семей;</w:t>
      </w:r>
    </w:p>
    <w:p>
      <w:pPr>
        <w:pStyle w:val="Normal"/>
        <w:ind w:left="0" w:right="0" w:firstLine="851"/>
        <w:jc w:val="both"/>
        <w:rPr/>
      </w:pPr>
      <w:r>
        <w:rPr>
          <w:color w:val="000000"/>
          <w:sz w:val="28"/>
        </w:rPr>
        <w:t>-</w:t>
        <w:tab/>
        <w:t xml:space="preserve">определение форм и степени дезадаптации, особенностей личностного развития и поведения детей и подростков; </w:t>
      </w:r>
    </w:p>
    <w:p>
      <w:pPr>
        <w:pStyle w:val="Normal"/>
        <w:ind w:left="0" w:right="0" w:firstLine="851"/>
        <w:jc w:val="both"/>
        <w:rPr/>
      </w:pPr>
      <w:r>
        <w:rPr>
          <w:color w:val="000000"/>
          <w:sz w:val="28"/>
        </w:rPr>
        <w:t>-</w:t>
        <w:tab/>
        <w:t>уведомление родителей несовершеннолетних или иных их законных представителей о нахождении несовершеннолетнего в учреждении;</w:t>
      </w:r>
    </w:p>
    <w:p>
      <w:pPr>
        <w:pStyle w:val="Normal"/>
        <w:ind w:left="0" w:right="0" w:firstLine="851"/>
        <w:jc w:val="both"/>
        <w:rPr/>
      </w:pPr>
      <w:r>
        <w:rPr>
          <w:color w:val="000000"/>
          <w:sz w:val="28"/>
        </w:rPr>
        <w:t>-</w:t>
        <w:tab/>
        <w:t>разработка индивидуальных программ социальной реабилитации несовершеннолетних, включающих комплекс мероприятий, направленных на вывод их из трудной жизненной ситуации;</w:t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ind w:left="0" w:right="0" w:firstLine="851"/>
        <w:jc w:val="both"/>
        <w:rPr/>
      </w:pPr>
      <w:r>
        <w:rPr>
          <w:color w:val="000000"/>
          <w:sz w:val="28"/>
        </w:rPr>
        <w:t>-</w:t>
        <w:tab/>
        <w:t>оздоровление системы межличностных отношений несовершеннолетних, восстановление их социального статуса в коллективе сверстников по месту учебы, работы;</w:t>
      </w:r>
    </w:p>
    <w:p>
      <w:pPr>
        <w:pStyle w:val="Normal"/>
        <w:ind w:left="0" w:right="0" w:firstLine="851"/>
        <w:jc w:val="both"/>
        <w:rPr/>
      </w:pPr>
      <w:r>
        <w:rPr>
          <w:color w:val="000000"/>
          <w:sz w:val="28"/>
        </w:rPr>
        <w:t>-</w:t>
        <w:tab/>
        <w:t>содействие подросткам в профессиональной ориентации и получении специальности, образования;</w:t>
      </w:r>
    </w:p>
    <w:p>
      <w:pPr>
        <w:pStyle w:val="Normal"/>
        <w:ind w:left="0" w:right="0" w:firstLine="851"/>
        <w:jc w:val="both"/>
        <w:rPr/>
      </w:pPr>
      <w:r>
        <w:rPr>
          <w:color w:val="000000"/>
          <w:sz w:val="28"/>
        </w:rPr>
        <w:t>-</w:t>
        <w:tab/>
        <w:t>включение детей в разнообразные виды деятельности, проводимые в Учреждении и за его пределами;</w:t>
      </w:r>
    </w:p>
    <w:p>
      <w:pPr>
        <w:pStyle w:val="Normal"/>
        <w:ind w:left="0" w:right="0" w:firstLine="851"/>
        <w:jc w:val="both"/>
        <w:rPr/>
      </w:pPr>
      <w:r>
        <w:rPr>
          <w:color w:val="000000"/>
          <w:sz w:val="28"/>
        </w:rPr>
        <w:t>-</w:t>
        <w:tab/>
        <w:t>защита прав и интересов несовершеннолетних;</w:t>
      </w:r>
    </w:p>
    <w:p>
      <w:pPr>
        <w:pStyle w:val="Normal"/>
        <w:ind w:left="0" w:right="0" w:firstLine="851"/>
        <w:jc w:val="both"/>
        <w:rPr/>
      </w:pPr>
      <w:r>
        <w:rPr>
          <w:color w:val="000000"/>
          <w:sz w:val="28"/>
        </w:rPr>
        <w:t>-</w:t>
        <w:tab/>
        <w:t xml:space="preserve">оказание содействия органам опеки и попечительства в жизнеустройстве несовершеннолетних, временно проживающих в учреждении, в учреждения для детей-сирот и детей, оставшихся без попечения родителей, на усыновление, под опеку (попечительство), в приемную семью; </w:t>
      </w:r>
    </w:p>
    <w:p>
      <w:pPr>
        <w:pStyle w:val="Normal"/>
        <w:ind w:left="0" w:right="0" w:firstLine="851"/>
        <w:jc w:val="both"/>
        <w:rPr/>
      </w:pPr>
      <w:r>
        <w:rPr>
          <w:color w:val="000000"/>
          <w:sz w:val="28"/>
        </w:rPr>
        <w:t>-</w:t>
        <w:tab/>
        <w:t>осуществление социального патронажа семей, находящихся в трудной жизненной ситуации и социально опасном положении;</w:t>
      </w:r>
    </w:p>
    <w:p>
      <w:pPr>
        <w:pStyle w:val="Normal"/>
        <w:ind w:left="0" w:right="0" w:firstLine="851"/>
        <w:jc w:val="both"/>
        <w:rPr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-</w:t>
        <w:tab/>
        <w:t>выявление и дифференцированный учет семей и детей, оказавшихся в социально опасном положении, нуждающихся в получении социальных услуг в учреждениях социальной защиты;</w:t>
      </w:r>
    </w:p>
    <w:p>
      <w:pPr>
        <w:pStyle w:val="Normal"/>
        <w:ind w:left="0" w:right="0" w:firstLine="851"/>
        <w:jc w:val="both"/>
        <w:rPr/>
      </w:pPr>
      <w:r>
        <w:rPr>
          <w:color w:val="000000"/>
          <w:sz w:val="28"/>
        </w:rPr>
        <w:t>-</w:t>
        <w:tab/>
        <w:t xml:space="preserve">участие в выполнении индивидуальных программ социальной реабилитации семей, находящихся в социально опасном положении. </w:t>
      </w:r>
    </w:p>
    <w:p>
      <w:pPr>
        <w:pStyle w:val="ConsPlusNormal1"/>
        <w:ind w:left="0" w:right="0" w:firstLine="851"/>
        <w:jc w:val="both"/>
        <w:rPr/>
      </w:pPr>
      <w:r>
        <w:rPr>
          <w:rFonts w:ascii="Times New Roman" w:hAnsi="Times New Roman"/>
          <w:sz w:val="28"/>
        </w:rPr>
        <w:t xml:space="preserve">2.5. В отделении социальной диагностики и реабилитации формируются реабилитационные группы несовершеннолетних численностью до </w:t>
      </w:r>
      <w:r>
        <w:rPr>
          <w:rFonts w:ascii="Times New Roman" w:hAnsi="Times New Roman"/>
          <w:b/>
          <w:bCs/>
          <w:sz w:val="28"/>
        </w:rPr>
        <w:t>8</w:t>
      </w:r>
      <w:r>
        <w:rPr>
          <w:rFonts w:ascii="Times New Roman" w:hAnsi="Times New Roman"/>
          <w:sz w:val="28"/>
        </w:rPr>
        <w:t xml:space="preserve"> человек с круглосуточным пребыванием детей. </w:t>
      </w:r>
    </w:p>
    <w:p>
      <w:pPr>
        <w:pStyle w:val="ConsPlusNormal1"/>
        <w:ind w:left="0" w:right="0" w:firstLine="851"/>
        <w:jc w:val="both"/>
        <w:rPr/>
      </w:pPr>
      <w:r>
        <w:rPr>
          <w:rFonts w:ascii="Times New Roman" w:hAnsi="Times New Roman"/>
          <w:sz w:val="28"/>
        </w:rPr>
        <w:t>2.6. Несовершеннолетние в период пребывания в отделении социальной диагностики и реабилитации обеспечиваются питанием,   согласно нормам, утвержденным Приказом Департамента социальной защиты населения Кемеровской области от</w:t>
      </w:r>
      <w:r>
        <w:rPr>
          <w:rFonts w:ascii="Times New Roman" w:hAnsi="Times New Roman"/>
          <w:sz w:val="28"/>
          <w:shd w:fill="auto" w:val="clear"/>
        </w:rPr>
        <w:t xml:space="preserve"> 29.10.2014 г. № 161, одеждой, обувью и мягким инвентарем, согласно нормам, утвержденным Приказом Департамента социальной защиты населения Кемеровской области от 05.04.2013 г. № 43.</w:t>
      </w:r>
    </w:p>
    <w:p>
      <w:pPr>
        <w:pStyle w:val="ConsPlusNormal1"/>
        <w:ind w:left="0" w:right="0" w:firstLine="851"/>
        <w:jc w:val="both"/>
        <w:rPr/>
      </w:pPr>
      <w:r>
        <w:rPr>
          <w:rFonts w:ascii="Times New Roman" w:hAnsi="Times New Roman"/>
          <w:sz w:val="28"/>
        </w:rPr>
        <w:t>2.7. В отделении социальной диагностики и реабилитации выделяются помещения для питания, самоподготовки к учебным занятиям, организации досуга, отдыха и сна, психолого-педагогических занятий согласно требованиям, соответствующим СанПиН.</w:t>
      </w:r>
    </w:p>
    <w:p>
      <w:pPr>
        <w:pStyle w:val="Normal"/>
        <w:ind w:left="0" w:right="0" w:firstLine="851"/>
        <w:jc w:val="center"/>
        <w:rPr/>
      </w:pPr>
      <w:r>
        <w:rPr>
          <w:b/>
          <w:sz w:val="32"/>
        </w:rPr>
        <w:t>3. Условия приёма и содержания несовершеннолетних</w:t>
      </w:r>
    </w:p>
    <w:p>
      <w:pPr>
        <w:pStyle w:val="Normal"/>
        <w:ind w:left="0" w:right="0" w:firstLine="567"/>
        <w:jc w:val="both"/>
        <w:rPr/>
      </w:pPr>
      <w:r>
        <w:rPr>
          <w:sz w:val="28"/>
        </w:rPr>
        <w:t>3.1.</w:t>
        <w:tab/>
        <w:t>Социальное обслуживание предоставляется на основании поданного в письменной или электронной форме заявления  гражданина или его законного представителя о предоставлении социального обслуживания по форме, утверждённой приказом Министерства труда и социальной защиты РФ от 28.03.2014 № 159 «Об утверждении форм заявления о предоставлении социальных услуг».</w:t>
      </w:r>
    </w:p>
    <w:p>
      <w:pPr>
        <w:pStyle w:val="Normal"/>
        <w:ind w:left="0" w:right="0" w:firstLine="567"/>
        <w:jc w:val="both"/>
        <w:rPr/>
      </w:pPr>
      <w:r>
        <w:rPr>
          <w:sz w:val="28"/>
        </w:rPr>
        <w:t>3.2. К заявлению прилагаются следующие документы:</w:t>
      </w:r>
    </w:p>
    <w:p>
      <w:pPr>
        <w:pStyle w:val="Normal"/>
        <w:tabs>
          <w:tab w:val="clear" w:pos="708"/>
          <w:tab w:val="left" w:pos="851" w:leader="none"/>
        </w:tabs>
        <w:ind w:left="0" w:right="0" w:firstLine="567"/>
        <w:jc w:val="both"/>
        <w:rPr/>
      </w:pPr>
      <w:r>
        <w:rPr>
          <w:sz w:val="28"/>
        </w:rPr>
        <w:t>-</w:t>
        <w:tab/>
        <w:t>копия паспорта;</w:t>
      </w:r>
    </w:p>
    <w:p>
      <w:pPr>
        <w:pStyle w:val="Normal"/>
        <w:tabs>
          <w:tab w:val="clear" w:pos="708"/>
          <w:tab w:val="left" w:pos="851" w:leader="none"/>
        </w:tabs>
        <w:ind w:left="0" w:right="0" w:firstLine="567"/>
        <w:jc w:val="both"/>
        <w:rPr/>
      </w:pPr>
      <w:r>
        <w:rPr>
          <w:sz w:val="28"/>
        </w:rPr>
        <w:t>-</w:t>
        <w:tab/>
        <w:t>заключение медицинской организации о состоянии здоровья и отсутствии у гражданина медицинских противопоказаний к социальному обслуживанию;</w:t>
      </w:r>
    </w:p>
    <w:p>
      <w:pPr>
        <w:pStyle w:val="Normal"/>
        <w:tabs>
          <w:tab w:val="clear" w:pos="708"/>
          <w:tab w:val="left" w:pos="851" w:leader="none"/>
        </w:tabs>
        <w:ind w:left="0" w:right="0" w:firstLine="567"/>
        <w:jc w:val="both"/>
        <w:rPr/>
      </w:pPr>
      <w:r>
        <w:rPr>
          <w:sz w:val="28"/>
        </w:rPr>
        <w:t>-</w:t>
        <w:tab/>
        <w:t>свидетельство о рождении ребёнка (детей);</w:t>
      </w:r>
    </w:p>
    <w:p>
      <w:pPr>
        <w:pStyle w:val="Normal"/>
        <w:tabs>
          <w:tab w:val="clear" w:pos="708"/>
          <w:tab w:val="left" w:pos="851" w:leader="none"/>
        </w:tabs>
        <w:ind w:left="0" w:right="0" w:firstLine="567"/>
        <w:jc w:val="both"/>
        <w:rPr/>
      </w:pPr>
      <w:r>
        <w:rPr>
          <w:sz w:val="28"/>
        </w:rPr>
        <w:t>-</w:t>
        <w:tab/>
        <w:t>справка с места жительства.</w:t>
      </w:r>
    </w:p>
    <w:p>
      <w:pPr>
        <w:pStyle w:val="Normal"/>
        <w:ind w:left="0" w:right="0" w:firstLine="567"/>
        <w:jc w:val="both"/>
        <w:rPr/>
      </w:pPr>
      <w:r>
        <w:rPr>
          <w:sz w:val="28"/>
        </w:rPr>
        <w:t>3.3. Решение о признании гражданина нуждающимся в социальном обслуживании принимает комиссия по оценке нуждаемости МКУ «СРЦН «Алиса».</w:t>
      </w:r>
    </w:p>
    <w:p>
      <w:pPr>
        <w:pStyle w:val="ConsPlusNormal1"/>
        <w:ind w:left="0" w:right="0" w:firstLine="567"/>
        <w:jc w:val="both"/>
        <w:rPr/>
      </w:pPr>
      <w:r>
        <w:rPr>
          <w:rFonts w:ascii="Times New Roman" w:hAnsi="Times New Roman"/>
          <w:sz w:val="28"/>
        </w:rPr>
        <w:t>3.4. Основными показаниями для признания граждан нуждающимися в социальном обслуживании служат обстоятельства, которые ухудшают или могут ухудшить условия их жизнедеятельности:</w:t>
      </w:r>
    </w:p>
    <w:p>
      <w:pPr>
        <w:pStyle w:val="ConsPlusNormal1"/>
        <w:numPr>
          <w:ilvl w:val="2"/>
          <w:numId w:val="4"/>
        </w:numPr>
        <w:tabs>
          <w:tab w:val="clear" w:pos="708"/>
          <w:tab w:val="left" w:pos="993" w:leader="none"/>
        </w:tabs>
        <w:ind w:left="0" w:right="0" w:firstLine="567"/>
        <w:jc w:val="both"/>
        <w:rPr/>
      </w:pPr>
      <w:r>
        <w:rPr>
          <w:rFonts w:ascii="Times New Roman" w:hAnsi="Times New Roman"/>
          <w:sz w:val="28"/>
        </w:rPr>
        <w:t>наличие ребёнка или детей (в том числе находящихся под опекой, попечительством), испытывающих трудности в социальной адаптации;</w:t>
      </w:r>
    </w:p>
    <w:p>
      <w:pPr>
        <w:pStyle w:val="ConsPlusNormal1"/>
        <w:numPr>
          <w:ilvl w:val="2"/>
          <w:numId w:val="4"/>
        </w:numPr>
        <w:tabs>
          <w:tab w:val="clear" w:pos="708"/>
          <w:tab w:val="left" w:pos="993" w:leader="none"/>
        </w:tabs>
        <w:ind w:left="0" w:right="0" w:firstLine="567"/>
        <w:jc w:val="both"/>
        <w:rPr/>
      </w:pPr>
      <w:r>
        <w:rPr>
          <w:rFonts w:ascii="Times New Roman" w:hAnsi="Times New Roman"/>
          <w:sz w:val="28"/>
        </w:rPr>
        <w:t>отсутствие возможности обеспечения ухода (в том числе временного) за инвалидом, ребёнком, детьми, а также отсутствие попечения над ними;</w:t>
      </w:r>
    </w:p>
    <w:p>
      <w:pPr>
        <w:pStyle w:val="ConsPlusNormal1"/>
        <w:numPr>
          <w:ilvl w:val="2"/>
          <w:numId w:val="4"/>
        </w:numPr>
        <w:tabs>
          <w:tab w:val="clear" w:pos="708"/>
          <w:tab w:val="left" w:pos="993" w:leader="none"/>
        </w:tabs>
        <w:ind w:left="0" w:right="0" w:firstLine="567"/>
        <w:jc w:val="both"/>
        <w:rPr/>
      </w:pPr>
      <w:r>
        <w:rPr>
          <w:rFonts w:ascii="Times New Roman" w:hAnsi="Times New Roman"/>
          <w:sz w:val="28"/>
        </w:rPr>
        <w:t>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наличия насилия в семье;</w:t>
      </w:r>
    </w:p>
    <w:p>
      <w:pPr>
        <w:pStyle w:val="ConsPlusNormal1"/>
        <w:numPr>
          <w:ilvl w:val="2"/>
          <w:numId w:val="4"/>
        </w:numPr>
        <w:tabs>
          <w:tab w:val="clear" w:pos="708"/>
          <w:tab w:val="left" w:pos="993" w:leader="none"/>
        </w:tabs>
        <w:ind w:left="0" w:right="0" w:firstLine="567"/>
        <w:jc w:val="both"/>
        <w:rPr/>
      </w:pPr>
      <w:r>
        <w:rPr>
          <w:rFonts w:ascii="Times New Roman" w:hAnsi="Times New Roman"/>
          <w:sz w:val="28"/>
        </w:rPr>
        <w:t xml:space="preserve">наличие иных обстоятельств, которые нормативными правовыми актами признаны ухудшающими или способными ухудшить условия жизнедеятельности граждан </w:t>
      </w:r>
      <w:r>
        <w:rPr>
          <w:rFonts w:eastAsia="Tahoma" w:cs="Noto Sans Devanagari" w:ascii="Times New Roman" w:hAnsi="Times New Roman"/>
          <w:color w:val="000000"/>
          <w:spacing w:val="0"/>
          <w:kern w:val="0"/>
          <w:sz w:val="28"/>
          <w:szCs w:val="20"/>
          <w:lang w:val="ru-RU" w:eastAsia="zh-CN" w:bidi="hi-IN"/>
        </w:rPr>
        <w:t>(о</w:t>
      </w:r>
      <w:r>
        <w:rPr>
          <w:rFonts w:ascii="Times New Roman" w:hAnsi="Times New Roman"/>
          <w:sz w:val="28"/>
        </w:rPr>
        <w:t xml:space="preserve">тсутствие определенного места жительства; </w:t>
      </w:r>
      <w:r>
        <w:rPr>
          <w:rFonts w:eastAsia="Tahoma" w:cs="Noto Sans Devanagari" w:ascii="Times New Roman" w:hAnsi="Times New Roman"/>
          <w:color w:val="000000"/>
          <w:spacing w:val="0"/>
          <w:kern w:val="0"/>
          <w:sz w:val="28"/>
          <w:szCs w:val="20"/>
          <w:lang w:val="ru-RU" w:eastAsia="zh-CN" w:bidi="hi-IN"/>
        </w:rPr>
        <w:t>о</w:t>
      </w:r>
      <w:r>
        <w:rPr>
          <w:rFonts w:ascii="Times New Roman" w:hAnsi="Times New Roman"/>
          <w:sz w:val="28"/>
        </w:rPr>
        <w:t>тсутствие работы и средств к существованию;  нахождение в трудной жизненной ситуации (утрата имущества в результате аварии, опасного природного явления (пожар, землетрясение, ураган, паводок, наводнение), техногенной катастрофы, стихийного или иного бедствия, наличие обстоятельства, при котором существует угроза жизни и (или) здоровью, тяжелое заболевание и (или) длительное (более 1 месяца) лечение).</w:t>
      </w:r>
    </w:p>
    <w:p>
      <w:pPr>
        <w:pStyle w:val="Normal"/>
        <w:ind w:left="0" w:right="0" w:firstLine="851"/>
        <w:jc w:val="both"/>
        <w:rPr/>
      </w:pPr>
      <w:r>
        <w:rPr>
          <w:sz w:val="28"/>
        </w:rPr>
        <w:t>Также социальное обслуживание предоставляется на основании:</w:t>
      </w:r>
    </w:p>
    <w:p>
      <w:pPr>
        <w:pStyle w:val="S11"/>
        <w:numPr>
          <w:ilvl w:val="2"/>
          <w:numId w:val="5"/>
        </w:numPr>
        <w:tabs>
          <w:tab w:val="clear" w:pos="708"/>
          <w:tab w:val="left" w:pos="1134" w:leader="none"/>
        </w:tabs>
        <w:spacing w:before="0" w:after="0"/>
        <w:ind w:left="0" w:right="0" w:firstLine="567"/>
        <w:jc w:val="both"/>
        <w:rPr/>
      </w:pPr>
      <w:r>
        <w:rPr>
          <w:sz w:val="28"/>
        </w:rPr>
        <w:t>личного обращения несовершеннолетнего;</w:t>
      </w:r>
    </w:p>
    <w:p>
      <w:pPr>
        <w:pStyle w:val="S11"/>
        <w:numPr>
          <w:ilvl w:val="2"/>
          <w:numId w:val="5"/>
        </w:numPr>
        <w:tabs>
          <w:tab w:val="clear" w:pos="708"/>
          <w:tab w:val="left" w:pos="1134" w:leader="none"/>
        </w:tabs>
        <w:spacing w:before="0" w:after="0"/>
        <w:ind w:left="0" w:right="0" w:firstLine="567"/>
        <w:jc w:val="both"/>
        <w:rPr/>
      </w:pPr>
      <w:r>
        <w:rPr>
          <w:sz w:val="28"/>
        </w:rPr>
        <w:t>заявления родителей несовершеннолетнего или иных его законных представителей с учетом мнения несовершеннолетнего, достигшего возраста десяти лет, за исключением случаев, когда учет мнения несовершеннолетнего противоречит его интересам;</w:t>
      </w:r>
    </w:p>
    <w:p>
      <w:pPr>
        <w:pStyle w:val="S11"/>
        <w:numPr>
          <w:ilvl w:val="2"/>
          <w:numId w:val="5"/>
        </w:numPr>
        <w:tabs>
          <w:tab w:val="clear" w:pos="708"/>
          <w:tab w:val="left" w:pos="1134" w:leader="none"/>
        </w:tabs>
        <w:spacing w:before="0" w:after="0"/>
        <w:ind w:left="0" w:right="0" w:firstLine="567"/>
        <w:jc w:val="both"/>
        <w:rPr/>
      </w:pPr>
      <w:r>
        <w:rPr>
          <w:sz w:val="28"/>
        </w:rPr>
        <w:t>направления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несовершеннолетних;</w:t>
      </w:r>
    </w:p>
    <w:p>
      <w:pPr>
        <w:pStyle w:val="S11"/>
        <w:numPr>
          <w:ilvl w:val="2"/>
          <w:numId w:val="5"/>
        </w:numPr>
        <w:tabs>
          <w:tab w:val="clear" w:pos="708"/>
          <w:tab w:val="left" w:pos="1134" w:leader="none"/>
        </w:tabs>
        <w:spacing w:before="0" w:after="0"/>
        <w:ind w:left="0" w:right="0" w:firstLine="567"/>
        <w:jc w:val="both"/>
        <w:rPr/>
      </w:pPr>
      <w:r>
        <w:rPr>
          <w:sz w:val="28"/>
        </w:rPr>
        <w:t>постановления лица, производящего дознание, следователя или судьи в случаях задержания, административного ареста, заключения под стражу, осуждения к аресту, ограничению свободы, лишению свободы родителей или иных законных представителей несовершеннолетнего;</w:t>
      </w:r>
    </w:p>
    <w:p>
      <w:pPr>
        <w:pStyle w:val="Normal"/>
        <w:numPr>
          <w:ilvl w:val="2"/>
          <w:numId w:val="5"/>
        </w:numPr>
        <w:tabs>
          <w:tab w:val="clear" w:pos="708"/>
          <w:tab w:val="left" w:pos="1134" w:leader="none"/>
        </w:tabs>
        <w:ind w:left="0" w:right="0" w:firstLine="567"/>
        <w:jc w:val="both"/>
        <w:rPr/>
      </w:pPr>
      <w:r>
        <w:rPr>
          <w:sz w:val="28"/>
        </w:rPr>
        <w:t>акта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несовершеннолетних, нуждающихся в социальной реабилитации. Копия указанного акта в течение пяти суток направляется в орган управления социальной защитой населения.</w:t>
      </w:r>
    </w:p>
    <w:p>
      <w:pPr>
        <w:pStyle w:val="Normal"/>
        <w:tabs>
          <w:tab w:val="clear" w:pos="708"/>
          <w:tab w:val="left" w:pos="1276" w:leader="none"/>
        </w:tabs>
        <w:ind w:left="0" w:right="0" w:firstLine="567"/>
        <w:jc w:val="both"/>
        <w:rPr/>
      </w:pPr>
      <w:r>
        <w:rPr>
          <w:sz w:val="28"/>
        </w:rPr>
        <w:t>3.5.</w:t>
        <w:tab/>
        <w:t>Основаниями для отказа в предоставлении социального обслуживания является наличие медицинских противопоказаний к предоставлению социальных услуг, в том числе:</w:t>
      </w:r>
    </w:p>
    <w:p>
      <w:pPr>
        <w:pStyle w:val="Normal"/>
        <w:tabs>
          <w:tab w:val="clear" w:pos="708"/>
          <w:tab w:val="left" w:pos="1276" w:leader="none"/>
        </w:tabs>
        <w:ind w:left="0" w:right="0" w:firstLine="567"/>
        <w:jc w:val="both"/>
        <w:rPr/>
      </w:pPr>
      <w:r>
        <w:rPr>
          <w:sz w:val="28"/>
        </w:rPr>
        <w:t>-       совершение правонарушения;</w:t>
      </w:r>
    </w:p>
    <w:p>
      <w:pPr>
        <w:pStyle w:val="Normal"/>
        <w:ind w:left="0" w:right="0" w:firstLine="567"/>
        <w:jc w:val="both"/>
        <w:rPr/>
      </w:pPr>
      <w:r>
        <w:rPr>
          <w:sz w:val="28"/>
        </w:rPr>
        <w:t>-       алкогольное или наркотическое опьянение;</w:t>
      </w:r>
    </w:p>
    <w:p>
      <w:pPr>
        <w:pStyle w:val="Normal"/>
        <w:ind w:left="0" w:right="0" w:firstLine="567"/>
        <w:jc w:val="both"/>
        <w:rPr/>
      </w:pPr>
      <w:r>
        <w:rPr>
          <w:sz w:val="28"/>
        </w:rPr>
        <w:t>-       явные признаки обострения психического заболевания.</w:t>
      </w:r>
    </w:p>
    <w:p>
      <w:pPr>
        <w:pStyle w:val="Normal"/>
        <w:tabs>
          <w:tab w:val="clear" w:pos="708"/>
          <w:tab w:val="left" w:pos="1134" w:leader="none"/>
        </w:tabs>
        <w:ind w:left="0" w:right="0" w:firstLine="567"/>
        <w:jc w:val="both"/>
        <w:rPr/>
      </w:pPr>
      <w:r>
        <w:rPr>
          <w:sz w:val="28"/>
        </w:rPr>
        <w:t>3.6.</w:t>
        <w:tab/>
        <w:t>На каждого получателя социальных услуг, признанного нуждающимся, разрабатывается индивидуальная программа предоставления социальных услуг, где определены объем, виды, периодичность, условия  и сроки предоставления социальных услуг.</w:t>
      </w:r>
    </w:p>
    <w:p>
      <w:pPr>
        <w:pStyle w:val="Normal"/>
        <w:tabs>
          <w:tab w:val="clear" w:pos="708"/>
          <w:tab w:val="left" w:pos="993" w:leader="none"/>
          <w:tab w:val="left" w:pos="1276" w:leader="none"/>
        </w:tabs>
        <w:ind w:left="0" w:right="0" w:firstLine="567"/>
        <w:jc w:val="both"/>
        <w:rPr/>
      </w:pPr>
      <w:r>
        <w:rPr>
          <w:sz w:val="28"/>
        </w:rPr>
        <w:t xml:space="preserve">3.7. </w:t>
        <w:tab/>
        <w:t>Между поставщиком социальных услуг (МКУ «СРЦН «Алиса») и гражданином или его законным представителем заключается договор о предоставление социальных услуг.</w:t>
      </w:r>
    </w:p>
    <w:p>
      <w:pPr>
        <w:pStyle w:val="Normal"/>
        <w:tabs>
          <w:tab w:val="clear" w:pos="708"/>
          <w:tab w:val="left" w:pos="1276" w:leader="none"/>
        </w:tabs>
        <w:ind w:left="0" w:right="0" w:firstLine="567"/>
        <w:jc w:val="both"/>
        <w:rPr/>
      </w:pPr>
      <w:r>
        <w:rPr>
          <w:sz w:val="28"/>
        </w:rPr>
        <w:t>3.8.</w:t>
        <w:tab/>
        <w:t xml:space="preserve">Основанием для зачисления в отделение являются заявление получателя социальных услуг или его законного представителя, решение комиссии по оценке нуждаемости, индивидуальная программа предоставления социальных услуг, договор о предоставлении социальных услуг в полустационарной форме социального обслуживания. </w:t>
      </w:r>
    </w:p>
    <w:p>
      <w:pPr>
        <w:pStyle w:val="Normal"/>
        <w:ind w:left="0" w:right="0" w:firstLine="567"/>
        <w:jc w:val="both"/>
        <w:rPr/>
      </w:pPr>
      <w:r>
        <w:rPr>
          <w:sz w:val="28"/>
        </w:rPr>
        <w:t>Зачисление в отделение оформляется приказом директора МКУ «СРЦН «Алиса».</w:t>
      </w:r>
    </w:p>
    <w:p>
      <w:pPr>
        <w:pStyle w:val="Normal"/>
        <w:tabs>
          <w:tab w:val="clear" w:pos="708"/>
          <w:tab w:val="left" w:pos="1134" w:leader="none"/>
          <w:tab w:val="left" w:pos="1276" w:leader="none"/>
        </w:tabs>
        <w:ind w:left="0" w:right="0" w:firstLine="567"/>
        <w:jc w:val="both"/>
        <w:rPr/>
      </w:pPr>
      <w:r>
        <w:rPr>
          <w:sz w:val="28"/>
        </w:rPr>
        <w:t>3.9.</w:t>
        <w:tab/>
        <w:t xml:space="preserve">На каждого гражданина, принимаемого на обслуживание, формируется личное дело, отражающее полную информацию о данном гражданине, его семье. </w:t>
      </w:r>
    </w:p>
    <w:p>
      <w:pPr>
        <w:pStyle w:val="Normal"/>
        <w:tabs>
          <w:tab w:val="clear" w:pos="708"/>
          <w:tab w:val="left" w:pos="1276" w:leader="none"/>
        </w:tabs>
        <w:ind w:left="0" w:right="0" w:firstLine="567"/>
        <w:jc w:val="both"/>
        <w:rPr/>
      </w:pPr>
      <w:r>
        <w:rPr>
          <w:sz w:val="28"/>
        </w:rPr>
        <w:t>3.10. Несовершеннолетние и их семьи, находящиеся на социальном обслуживании в отделении, заносятся в базу данных (картотеку) МКУ «СРЦН «Алиса». В отделении ведется полный учет количества обслуживаемых семей и несовершеннолетних и предоставленных им социальных услуг. Специалисты отделения формируют регистр получателей социальных услуг, своевременно передают данные в автоматическую информационную систему.</w:t>
      </w:r>
    </w:p>
    <w:p>
      <w:pPr>
        <w:pStyle w:val="Normal"/>
        <w:tabs>
          <w:tab w:val="clear" w:pos="708"/>
          <w:tab w:val="left" w:pos="1276" w:leader="none"/>
        </w:tabs>
        <w:ind w:left="0" w:right="0" w:firstLine="567"/>
        <w:jc w:val="both"/>
        <w:rPr/>
      </w:pPr>
      <w:r>
        <w:rPr>
          <w:sz w:val="28"/>
        </w:rPr>
        <w:t>3.11.</w:t>
        <w:tab/>
        <w:t>Снятие получателя социальных услуг с социального обслуживания осуществляется в следующих случаях:</w:t>
      </w:r>
    </w:p>
    <w:p>
      <w:pPr>
        <w:pStyle w:val="Normal"/>
        <w:tabs>
          <w:tab w:val="clear" w:pos="708"/>
          <w:tab w:val="left" w:pos="993" w:leader="none"/>
        </w:tabs>
        <w:ind w:left="0" w:right="0" w:firstLine="567"/>
        <w:jc w:val="both"/>
        <w:rPr/>
      </w:pPr>
      <w:r>
        <w:rPr>
          <w:sz w:val="28"/>
        </w:rPr>
        <w:t>-</w:t>
        <w:tab/>
        <w:t>при его добровольном отказе (или его законного представителя) на основании личного заявления в письменной или электронной форме;</w:t>
      </w:r>
    </w:p>
    <w:p>
      <w:pPr>
        <w:pStyle w:val="Normal"/>
        <w:tabs>
          <w:tab w:val="clear" w:pos="708"/>
          <w:tab w:val="left" w:pos="993" w:leader="none"/>
        </w:tabs>
        <w:ind w:left="0" w:right="0" w:firstLine="567"/>
        <w:jc w:val="both"/>
        <w:rPr/>
      </w:pPr>
      <w:r>
        <w:rPr>
          <w:sz w:val="28"/>
        </w:rPr>
        <w:t>-</w:t>
        <w:tab/>
        <w:t>при выполнении индивидуальной программы предоставления социальных услуг;</w:t>
      </w:r>
    </w:p>
    <w:p>
      <w:pPr>
        <w:pStyle w:val="Normal"/>
        <w:tabs>
          <w:tab w:val="clear" w:pos="708"/>
          <w:tab w:val="left" w:pos="993" w:leader="none"/>
        </w:tabs>
        <w:ind w:left="0" w:right="0" w:firstLine="567"/>
        <w:jc w:val="both"/>
        <w:rPr/>
      </w:pPr>
      <w:r>
        <w:rPr>
          <w:sz w:val="28"/>
        </w:rPr>
        <w:t>-</w:t>
        <w:tab/>
        <w:t>при возникновении противопоказаний, препятствующих дальнейшему прохождению курса реабилитации (при наличии заключения медицинской организации);</w:t>
      </w:r>
    </w:p>
    <w:p>
      <w:pPr>
        <w:pStyle w:val="Normal"/>
        <w:tabs>
          <w:tab w:val="clear" w:pos="708"/>
          <w:tab w:val="left" w:pos="993" w:leader="none"/>
        </w:tabs>
        <w:ind w:left="0" w:right="0" w:firstLine="567"/>
        <w:jc w:val="both"/>
        <w:rPr/>
      </w:pPr>
      <w:r>
        <w:rPr>
          <w:sz w:val="28"/>
        </w:rPr>
        <w:t>-</w:t>
        <w:tab/>
        <w:t>при достижении возраста 18 лет;</w:t>
      </w:r>
    </w:p>
    <w:p>
      <w:pPr>
        <w:pStyle w:val="Normal"/>
        <w:tabs>
          <w:tab w:val="clear" w:pos="708"/>
          <w:tab w:val="left" w:pos="993" w:leader="none"/>
        </w:tabs>
        <w:ind w:left="0" w:right="0" w:firstLine="567"/>
        <w:jc w:val="both"/>
        <w:rPr/>
      </w:pPr>
      <w:r>
        <w:rPr>
          <w:sz w:val="28"/>
        </w:rPr>
        <w:t>-</w:t>
        <w:tab/>
        <w:t>в случае нарушений условий договора о предоставлении социальных услуг;</w:t>
      </w:r>
    </w:p>
    <w:p>
      <w:pPr>
        <w:pStyle w:val="Normal"/>
        <w:tabs>
          <w:tab w:val="clear" w:pos="708"/>
          <w:tab w:val="left" w:pos="993" w:leader="none"/>
        </w:tabs>
        <w:ind w:left="0" w:right="0" w:firstLine="567"/>
        <w:jc w:val="both"/>
        <w:rPr/>
      </w:pPr>
      <w:r>
        <w:rPr>
          <w:sz w:val="28"/>
        </w:rPr>
        <w:t>-</w:t>
        <w:tab/>
        <w:t>в случае перевода получателя социальных услуг к иному поставщику социальных услуг (при смене места жительства);</w:t>
      </w:r>
    </w:p>
    <w:p>
      <w:pPr>
        <w:pStyle w:val="Normal"/>
        <w:tabs>
          <w:tab w:val="clear" w:pos="708"/>
          <w:tab w:val="left" w:pos="993" w:leader="none"/>
        </w:tabs>
        <w:ind w:left="0" w:right="0" w:firstLine="567"/>
        <w:jc w:val="both"/>
        <w:rPr/>
      </w:pPr>
      <w:r>
        <w:rPr>
          <w:sz w:val="28"/>
        </w:rPr>
        <w:t>-  в случае принятия в установленном порядке органами опеки и попечительства решения о дальнейшем устройстве ребенка-сироты или ребенка, оставшегося без попечения родителей или законных представителей, в учреждения для детей-сирот и детей, оставшихся без попечения родителей, под опеку (попечительство), приемную семью.</w:t>
      </w:r>
    </w:p>
    <w:p>
      <w:pPr>
        <w:pStyle w:val="Normal"/>
        <w:ind w:left="0" w:right="0" w:firstLine="567"/>
        <w:jc w:val="both"/>
        <w:rPr/>
      </w:pPr>
      <w:r>
        <w:rPr>
          <w:sz w:val="28"/>
        </w:rPr>
        <w:t xml:space="preserve"> </w:t>
      </w:r>
      <w:r>
        <w:rPr>
          <w:sz w:val="28"/>
        </w:rPr>
        <w:t>Решение о снятии гражданина с социального обслуживания принимается комиссией по оценке нуждаемости МКУ «СРЦН «Алиса».</w:t>
      </w:r>
    </w:p>
    <w:p>
      <w:pPr>
        <w:pStyle w:val="1"/>
        <w:numPr>
          <w:ilvl w:val="0"/>
          <w:numId w:val="0"/>
        </w:numPr>
        <w:ind w:left="0" w:right="0" w:hanging="720"/>
        <w:jc w:val="both"/>
        <w:rPr/>
      </w:pPr>
      <w:r>
        <w:rPr>
          <w:b w:val="false"/>
          <w:sz w:val="28"/>
        </w:rPr>
        <w:t xml:space="preserve">                                     </w:t>
      </w:r>
      <w:r>
        <w:rPr/>
        <w:t>4</w:t>
      </w:r>
      <w:r>
        <w:rPr>
          <w:b w:val="false"/>
        </w:rPr>
        <w:t>.</w:t>
      </w:r>
      <w:r>
        <w:rPr>
          <w:b w:val="false"/>
          <w:sz w:val="28"/>
        </w:rPr>
        <w:t xml:space="preserve"> </w:t>
      </w:r>
      <w:r>
        <w:rPr/>
        <w:t>Кадровое обеспечение отделения</w:t>
      </w:r>
    </w:p>
    <w:p>
      <w:pPr>
        <w:pStyle w:val="Normal"/>
        <w:tabs>
          <w:tab w:val="clear" w:pos="708"/>
          <w:tab w:val="left" w:pos="0" w:leader="none"/>
          <w:tab w:val="left" w:pos="540" w:leader="none"/>
          <w:tab w:val="left" w:pos="1260" w:leader="none"/>
        </w:tabs>
        <w:ind w:left="0" w:right="0" w:firstLine="540"/>
        <w:jc w:val="both"/>
        <w:rPr/>
      </w:pPr>
      <w:r>
        <w:rPr>
          <w:sz w:val="28"/>
        </w:rPr>
        <w:t xml:space="preserve"> </w:t>
      </w:r>
      <w:r>
        <w:rPr>
          <w:sz w:val="28"/>
        </w:rPr>
        <w:t>4.1.  Кадровое обеспечение отделения осуществляется в соответствии со штатным расписанием МКУ «СРЦН «Алиса».</w:t>
      </w:r>
    </w:p>
    <w:p>
      <w:pPr>
        <w:pStyle w:val="Normal"/>
        <w:numPr>
          <w:ilvl w:val="1"/>
          <w:numId w:val="6"/>
        </w:numPr>
        <w:tabs>
          <w:tab w:val="clear" w:pos="708"/>
          <w:tab w:val="left" w:pos="0" w:leader="none"/>
          <w:tab w:val="left" w:pos="540" w:leader="none"/>
          <w:tab w:val="left" w:pos="1134" w:leader="none"/>
        </w:tabs>
        <w:ind w:left="0" w:right="0" w:firstLine="540"/>
        <w:jc w:val="both"/>
        <w:rPr/>
      </w:pPr>
      <w:r>
        <w:rPr>
          <w:sz w:val="28"/>
        </w:rPr>
        <w:t>4.2.</w:t>
        <w:tab/>
        <w:t xml:space="preserve"> На работу в отделение принимаются работники, имеющие специальное (профессиональное) образование или специальную подготовку.</w:t>
      </w:r>
    </w:p>
    <w:p>
      <w:pPr>
        <w:pStyle w:val="Normal"/>
        <w:numPr>
          <w:ilvl w:val="1"/>
          <w:numId w:val="6"/>
        </w:numPr>
        <w:tabs>
          <w:tab w:val="clear" w:pos="708"/>
          <w:tab w:val="left" w:pos="0" w:leader="none"/>
          <w:tab w:val="left" w:pos="360" w:leader="none"/>
          <w:tab w:val="left" w:pos="540" w:leader="none"/>
          <w:tab w:val="left" w:pos="1134" w:leader="none"/>
        </w:tabs>
        <w:ind w:left="0" w:right="0" w:firstLine="540"/>
        <w:jc w:val="both"/>
        <w:rPr/>
      </w:pPr>
      <w:r>
        <w:rPr>
          <w:sz w:val="28"/>
        </w:rPr>
        <w:t>4.3.</w:t>
        <w:tab/>
        <w:t xml:space="preserve"> Отношения между работниками отделения и администрацией Учреждения регулируются кодексом законов о труде Российской Федерации, коллективным договором МКУ «СРЦН «Алиса». </w:t>
      </w:r>
    </w:p>
    <w:p>
      <w:pPr>
        <w:pStyle w:val="Normal"/>
        <w:numPr>
          <w:ilvl w:val="1"/>
          <w:numId w:val="6"/>
        </w:numPr>
        <w:tabs>
          <w:tab w:val="clear" w:pos="708"/>
          <w:tab w:val="left" w:pos="0" w:leader="none"/>
          <w:tab w:val="left" w:pos="540" w:leader="none"/>
          <w:tab w:val="left" w:pos="576" w:leader="none"/>
          <w:tab w:val="left" w:pos="1134" w:leader="none"/>
        </w:tabs>
        <w:ind w:left="0" w:right="0" w:firstLine="540"/>
        <w:jc w:val="both"/>
        <w:rPr/>
      </w:pPr>
      <w:r>
        <w:rPr>
          <w:sz w:val="28"/>
        </w:rPr>
        <w:t>4.4.</w:t>
        <w:tab/>
        <w:t>Работникам устанавливаются ставки заработной платы (должностные оклады) на основе Положения об оплате труда работников МКУ «СРЦН «Алиса», а также определяются виды и размеры выплат компенсационного и стимулирующего характера в пределах средств, направляемых на оплату труда.</w:t>
      </w:r>
    </w:p>
    <w:p>
      <w:pPr>
        <w:pStyle w:val="Normal"/>
        <w:numPr>
          <w:ilvl w:val="1"/>
          <w:numId w:val="6"/>
        </w:numPr>
        <w:tabs>
          <w:tab w:val="clear" w:pos="708"/>
          <w:tab w:val="left" w:pos="0" w:leader="none"/>
          <w:tab w:val="left" w:pos="540" w:leader="none"/>
          <w:tab w:val="left" w:pos="576" w:leader="none"/>
          <w:tab w:val="left" w:pos="1134" w:leader="none"/>
        </w:tabs>
        <w:ind w:left="0" w:right="0" w:firstLine="540"/>
        <w:jc w:val="both"/>
        <w:rPr/>
      </w:pPr>
      <w:r>
        <w:rPr>
          <w:sz w:val="28"/>
        </w:rPr>
        <w:t>4.5.</w:t>
        <w:tab/>
        <w:t>На работников отделения, непосредственно осуществляющих социальную реабилитацию несовершеннолетних, распространяются продолжительность рабочего времени и другие льготы, установленные для аналогичных категорий работников образовательных учреждений для детей-сирот и детей, оставшихся без попечения родителей.</w:t>
      </w:r>
    </w:p>
    <w:p>
      <w:pPr>
        <w:pStyle w:val="Style21"/>
        <w:tabs>
          <w:tab w:val="clear" w:pos="708"/>
          <w:tab w:val="left" w:pos="1134" w:leader="none"/>
        </w:tabs>
        <w:spacing w:before="0" w:after="0"/>
        <w:ind w:left="0" w:right="0" w:firstLine="567"/>
        <w:jc w:val="both"/>
        <w:rPr/>
      </w:pPr>
      <w:r>
        <w:rPr>
          <w:sz w:val="28"/>
        </w:rPr>
        <w:t>4.6.</w:t>
        <w:tab/>
        <w:t>Работники отделения осуществляют свою трудовую деятельность в соответствии с трудовым договором и должностными обязанностями:</w:t>
      </w:r>
    </w:p>
    <w:p>
      <w:pPr>
        <w:pStyle w:val="Style21"/>
        <w:tabs>
          <w:tab w:val="clear" w:pos="708"/>
          <w:tab w:val="left" w:pos="993" w:leader="none"/>
        </w:tabs>
        <w:spacing w:before="0" w:after="0"/>
        <w:ind w:left="0" w:right="0" w:firstLine="567"/>
        <w:jc w:val="both"/>
        <w:rPr/>
      </w:pPr>
      <w:r>
        <w:rPr>
          <w:sz w:val="28"/>
        </w:rPr>
        <w:t>-</w:t>
        <w:tab/>
        <w:t>соблюдают правила внутреннего трудового распорядка, техники безопасности и охраны труда, правила противопожарной безопасности;</w:t>
      </w:r>
    </w:p>
    <w:p>
      <w:pPr>
        <w:pStyle w:val="Style21"/>
        <w:tabs>
          <w:tab w:val="clear" w:pos="708"/>
          <w:tab w:val="left" w:pos="567" w:leader="none"/>
          <w:tab w:val="left" w:pos="993" w:leader="none"/>
        </w:tabs>
        <w:spacing w:before="0" w:after="0"/>
        <w:ind w:left="0" w:right="0" w:firstLine="567"/>
        <w:jc w:val="both"/>
        <w:rPr/>
      </w:pPr>
      <w:r>
        <w:rPr>
          <w:sz w:val="28"/>
        </w:rPr>
        <w:t xml:space="preserve">-    </w:t>
        <w:tab/>
        <w:t>действуют в соответствии с инструкциями и локальными актами МКУ «СРЦН «Алиса»;</w:t>
      </w:r>
    </w:p>
    <w:p>
      <w:pPr>
        <w:pStyle w:val="Style21"/>
        <w:tabs>
          <w:tab w:val="clear" w:pos="708"/>
          <w:tab w:val="left" w:pos="567" w:leader="none"/>
          <w:tab w:val="left" w:pos="993" w:leader="none"/>
        </w:tabs>
        <w:spacing w:before="0" w:after="0"/>
        <w:ind w:left="0" w:right="0" w:firstLine="567"/>
        <w:jc w:val="both"/>
        <w:rPr/>
      </w:pPr>
      <w:r>
        <w:rPr>
          <w:sz w:val="28"/>
        </w:rPr>
        <w:t xml:space="preserve">- </w:t>
        <w:tab/>
        <w:t>соблюдают субординацию и профессиональную этику;</w:t>
      </w:r>
    </w:p>
    <w:p>
      <w:pPr>
        <w:pStyle w:val="Style21"/>
        <w:tabs>
          <w:tab w:val="clear" w:pos="708"/>
          <w:tab w:val="left" w:pos="567" w:leader="none"/>
          <w:tab w:val="left" w:pos="993" w:leader="none"/>
        </w:tabs>
        <w:spacing w:before="0" w:after="0"/>
        <w:ind w:left="0" w:right="0" w:firstLine="567"/>
        <w:jc w:val="both"/>
        <w:rPr/>
      </w:pPr>
      <w:r>
        <w:rPr>
          <w:color w:val="000000"/>
          <w:sz w:val="28"/>
        </w:rPr>
        <w:t>-</w:t>
        <w:tab/>
        <w:t>определяют задачи, формы, методы социально-реабилитационной работы, способы решения выявленных проблем;</w:t>
      </w:r>
    </w:p>
    <w:p>
      <w:pPr>
        <w:pStyle w:val="Style21"/>
        <w:tabs>
          <w:tab w:val="clear" w:pos="708"/>
          <w:tab w:val="left" w:pos="567" w:leader="none"/>
          <w:tab w:val="left" w:pos="993" w:leader="none"/>
        </w:tabs>
        <w:spacing w:before="0" w:after="0"/>
        <w:ind w:left="0" w:right="0" w:firstLine="567"/>
        <w:jc w:val="both"/>
        <w:rPr/>
      </w:pPr>
      <w:r>
        <w:rPr>
          <w:color w:val="000000"/>
          <w:sz w:val="28"/>
        </w:rPr>
        <w:t>-</w:t>
        <w:tab/>
        <w:t>организуют с учетом возраста детей и подростков работу по самообслуживанию, соблюдению детьми требований охраны труда, техники безопасности, участию в общественно полезном труде;</w:t>
      </w:r>
    </w:p>
    <w:p>
      <w:pPr>
        <w:pStyle w:val="Style21"/>
        <w:tabs>
          <w:tab w:val="clear" w:pos="708"/>
          <w:tab w:val="left" w:pos="567" w:leader="none"/>
          <w:tab w:val="left" w:pos="851" w:leader="none"/>
        </w:tabs>
        <w:spacing w:before="0" w:after="0"/>
        <w:ind w:left="0" w:right="0" w:firstLine="567"/>
        <w:jc w:val="both"/>
        <w:rPr/>
      </w:pPr>
      <w:r>
        <w:rPr>
          <w:color w:val="000000"/>
          <w:sz w:val="28"/>
        </w:rPr>
        <w:t>-</w:t>
        <w:tab/>
        <w:t>проводят работу по профилактике девиантных форм поведения и вредных привычек;</w:t>
      </w:r>
    </w:p>
    <w:p>
      <w:pPr>
        <w:pStyle w:val="Style21"/>
        <w:tabs>
          <w:tab w:val="clear" w:pos="708"/>
          <w:tab w:val="left" w:pos="567" w:leader="none"/>
          <w:tab w:val="left" w:pos="851" w:leader="none"/>
        </w:tabs>
        <w:spacing w:before="0" w:after="0"/>
        <w:ind w:left="0" w:right="0" w:firstLine="567"/>
        <w:jc w:val="both"/>
        <w:rPr/>
      </w:pPr>
      <w:r>
        <w:rPr>
          <w:color w:val="000000"/>
          <w:sz w:val="28"/>
        </w:rPr>
        <w:t>-   обеспечивают охрану жизни и здоровья воспитанников;</w:t>
      </w:r>
    </w:p>
    <w:p>
      <w:pPr>
        <w:pStyle w:val="Style21"/>
        <w:spacing w:before="0" w:after="0"/>
        <w:ind w:left="0" w:right="0" w:firstLine="567"/>
        <w:jc w:val="both"/>
        <w:rPr/>
      </w:pPr>
      <w:r>
        <w:rPr>
          <w:color w:val="000000"/>
          <w:sz w:val="28"/>
        </w:rPr>
        <w:t>-  взаимодействуют с родителями несовершеннолетних и лицами их заменяющими;</w:t>
      </w:r>
    </w:p>
    <w:p>
      <w:pPr>
        <w:pStyle w:val="Style21"/>
        <w:tabs>
          <w:tab w:val="clear" w:pos="708"/>
          <w:tab w:val="left" w:pos="567" w:leader="none"/>
        </w:tabs>
        <w:spacing w:before="0" w:after="0"/>
        <w:ind w:left="0" w:right="0" w:firstLine="567"/>
        <w:jc w:val="both"/>
        <w:rPr/>
      </w:pPr>
      <w:r>
        <w:rPr>
          <w:color w:val="000000"/>
          <w:sz w:val="28"/>
        </w:rPr>
        <w:t>-    осуществляют взаимосвязь с организациями образования, культуры и спорта;</w:t>
      </w:r>
    </w:p>
    <w:p>
      <w:pPr>
        <w:pStyle w:val="Style21"/>
        <w:tabs>
          <w:tab w:val="clear" w:pos="708"/>
          <w:tab w:val="left" w:pos="567" w:leader="none"/>
          <w:tab w:val="left" w:pos="851" w:leader="none"/>
        </w:tabs>
        <w:spacing w:before="0" w:after="0"/>
        <w:ind w:left="0" w:right="0" w:firstLine="567"/>
        <w:jc w:val="both"/>
        <w:rPr/>
      </w:pPr>
      <w:r>
        <w:rPr>
          <w:color w:val="000000"/>
          <w:sz w:val="28"/>
        </w:rPr>
        <w:t>-</w:t>
        <w:tab/>
        <w:t xml:space="preserve"> организуют выставки и демонстрации творческих работ несовершеннолетних;</w:t>
      </w:r>
    </w:p>
    <w:p>
      <w:pPr>
        <w:pStyle w:val="Style21"/>
        <w:tabs>
          <w:tab w:val="clear" w:pos="708"/>
          <w:tab w:val="left" w:pos="567" w:leader="none"/>
        </w:tabs>
        <w:spacing w:before="0" w:after="0"/>
        <w:ind w:left="0" w:right="0" w:firstLine="567"/>
        <w:jc w:val="both"/>
        <w:rPr/>
      </w:pPr>
      <w:r>
        <w:rPr>
          <w:color w:val="000000"/>
          <w:sz w:val="28"/>
        </w:rPr>
        <w:t>-    выполняют санитарные нормы и требования в отделении.</w:t>
      </w:r>
    </w:p>
    <w:p>
      <w:pPr>
        <w:pStyle w:val="Style21"/>
        <w:tabs>
          <w:tab w:val="clear" w:pos="708"/>
          <w:tab w:val="left" w:pos="567" w:leader="none"/>
        </w:tabs>
        <w:spacing w:before="0" w:after="0"/>
        <w:ind w:left="0" w:right="0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1"/>
        <w:numPr>
          <w:ilvl w:val="0"/>
          <w:numId w:val="0"/>
        </w:numPr>
        <w:ind w:left="357" w:right="0" w:hanging="0"/>
        <w:rPr/>
      </w:pPr>
      <w:r>
        <w:rPr/>
        <w:t>5. Управление отделением</w:t>
      </w:r>
    </w:p>
    <w:p>
      <w:pPr>
        <w:pStyle w:val="ConsPlusNormal1"/>
        <w:tabs>
          <w:tab w:val="clear" w:pos="708"/>
          <w:tab w:val="left" w:pos="1134" w:leader="none"/>
        </w:tabs>
        <w:ind w:left="0" w:right="0" w:firstLine="540"/>
        <w:jc w:val="both"/>
        <w:rPr/>
      </w:pPr>
      <w:r>
        <w:rPr>
          <w:rFonts w:ascii="Times New Roman" w:hAnsi="Times New Roman"/>
          <w:sz w:val="28"/>
        </w:rPr>
        <w:t>5.1.</w:t>
        <w:tab/>
        <w:t>Отделение социальной диагностики и реабилитации возглавляет заведующий отделением, назначаемый директором учреждения в соответствии с законодательством РФ и Уставом МКУ «СРЦН Алиса».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ind w:left="0" w:right="0" w:firstLine="567"/>
        <w:jc w:val="both"/>
        <w:rPr/>
      </w:pPr>
      <w:r>
        <w:rPr>
          <w:sz w:val="28"/>
        </w:rPr>
        <w:t>5.2.</w:t>
      </w:r>
      <w:r>
        <w:rPr/>
        <w:tab/>
      </w:r>
      <w:r>
        <w:rPr>
          <w:sz w:val="28"/>
          <w:szCs w:val="28"/>
        </w:rPr>
        <w:t xml:space="preserve">Заведующий отделением выполняет следующие обязанности: </w:t>
      </w:r>
    </w:p>
    <w:p>
      <w:pPr>
        <w:pStyle w:val="Normal"/>
        <w:widowControl w:val="false"/>
        <w:numPr>
          <w:ilvl w:val="0"/>
          <w:numId w:val="7"/>
        </w:numPr>
        <w:tabs>
          <w:tab w:val="clear" w:pos="708"/>
          <w:tab w:val="left" w:pos="260" w:leader="none"/>
          <w:tab w:val="left" w:pos="851" w:leader="none"/>
        </w:tabs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организует, координирует и контролирует работу специалистов отделения;</w:t>
      </w:r>
    </w:p>
    <w:p>
      <w:pPr>
        <w:pStyle w:val="Normal"/>
        <w:widowControl w:val="false"/>
        <w:numPr>
          <w:ilvl w:val="0"/>
          <w:numId w:val="7"/>
        </w:numPr>
        <w:tabs>
          <w:tab w:val="clear" w:pos="708"/>
          <w:tab w:val="left" w:pos="337" w:leader="none"/>
          <w:tab w:val="left" w:pos="851" w:leader="none"/>
        </w:tabs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отвечает за ведение документации, учет и отчетность отделения, их сохранность;</w:t>
      </w:r>
    </w:p>
    <w:p>
      <w:pPr>
        <w:pStyle w:val="Normal"/>
        <w:widowControl w:val="false"/>
        <w:numPr>
          <w:ilvl w:val="0"/>
          <w:numId w:val="7"/>
        </w:numPr>
        <w:tabs>
          <w:tab w:val="clear" w:pos="708"/>
          <w:tab w:val="left" w:pos="265" w:leader="none"/>
          <w:tab w:val="left" w:pos="851" w:leader="none"/>
        </w:tabs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сохранность материальных ценностей отделения;</w:t>
      </w:r>
    </w:p>
    <w:p>
      <w:pPr>
        <w:pStyle w:val="Normal"/>
        <w:widowControl w:val="false"/>
        <w:numPr>
          <w:ilvl w:val="0"/>
          <w:numId w:val="7"/>
        </w:numPr>
        <w:tabs>
          <w:tab w:val="clear" w:pos="708"/>
          <w:tab w:val="left" w:pos="270" w:leader="none"/>
          <w:tab w:val="left" w:pos="851" w:leader="none"/>
        </w:tabs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мероприятия по соблюдению норм и требований охраны труда в отделении;</w:t>
      </w:r>
    </w:p>
    <w:p>
      <w:pPr>
        <w:pStyle w:val="Normal"/>
        <w:widowControl w:val="false"/>
        <w:numPr>
          <w:ilvl w:val="0"/>
          <w:numId w:val="7"/>
        </w:numPr>
        <w:tabs>
          <w:tab w:val="clear" w:pos="708"/>
          <w:tab w:val="left" w:pos="337" w:leader="none"/>
          <w:tab w:val="left" w:pos="851" w:leader="none"/>
        </w:tabs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проводит регулярный контроль предоставления и качества социальных услуг и их соответствия потребностям получателей услуг, проводит анализ и прогнозирование работы отделения;</w:t>
      </w:r>
    </w:p>
    <w:p>
      <w:pPr>
        <w:pStyle w:val="Normal"/>
        <w:widowControl w:val="false"/>
        <w:numPr>
          <w:ilvl w:val="0"/>
          <w:numId w:val="7"/>
        </w:numPr>
        <w:tabs>
          <w:tab w:val="clear" w:pos="708"/>
          <w:tab w:val="left" w:pos="337" w:leader="none"/>
          <w:tab w:val="left" w:pos="851" w:leader="none"/>
        </w:tabs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взаимодействует с органами и учреждениями системы профилактики безнадзорности и правонарушений несовершеннолетних и с другими организациями, учреждениями района, СМИ;</w:t>
      </w:r>
    </w:p>
    <w:p>
      <w:pPr>
        <w:pStyle w:val="Normal"/>
        <w:widowControl w:val="false"/>
        <w:numPr>
          <w:ilvl w:val="0"/>
          <w:numId w:val="7"/>
        </w:numPr>
        <w:tabs>
          <w:tab w:val="clear" w:pos="708"/>
          <w:tab w:val="left" w:pos="265" w:leader="none"/>
          <w:tab w:val="left" w:pos="851" w:leader="none"/>
        </w:tabs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иные обязанности в соответствии с должностной инструкцией.</w:t>
      </w:r>
    </w:p>
    <w:p>
      <w:pPr>
        <w:pStyle w:val="24"/>
        <w:tabs>
          <w:tab w:val="clear" w:pos="900"/>
          <w:tab w:val="left" w:pos="0" w:leader="none"/>
          <w:tab w:val="left" w:pos="720" w:leader="none"/>
          <w:tab w:val="left" w:pos="1134" w:leader="none"/>
        </w:tabs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</w:t>
        <w:tab/>
      </w:r>
      <w:r>
        <w:rPr>
          <w:color w:val="000000"/>
          <w:sz w:val="28"/>
          <w:szCs w:val="28"/>
        </w:rPr>
        <w:t>Заведующий отделением имеет право: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  <w:tab/>
        <w:t>приглашать на социальный консилиум специалистов, в компетентность которых входит решение вопросов по определению оптимальной формы жизнеустройства, формы обучения и методов воспитания воспитанников отделения, проведения реабилитационной работы с семьей несовершеннолетнего;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  <w:tab/>
        <w:t>запрашивать необходимую информацию о несовершеннолетних и их семьях в рамках своих полномочий;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  <w:tab/>
        <w:t>осуществлять взаимодействие с субъектами системы профилактики безнадзорности и правонарушений несовершеннолетних, иными учреждениями и организациями для защиты прав несовершеннолетних и их семей, другими структурными подразделениями учреждения;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  <w:tab/>
        <w:t>знакомиться с решениями руководства МКУ «СРЦН «Алиса», касающимися деятельности отделения и учреждения в целом;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  <w:tab/>
        <w:t>вносить на рассмотрение руководства учреждения предложения по улучшению деятельности отделения и совершенствованию методов работы по вопросам, находящимся в его компетентности;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  <w:tab/>
        <w:t>запрашивать лично или по поручению руководства учреждения информацию и документы необходимые для выполнения своих должностных обязанностей от структурных подразделений и иных специалистов;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  <w:tab/>
        <w:t>привлекать специалистов всех структурных подразделений к решению задач, возложенных на отделение;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  <w:tab/>
        <w:t>требовать от руководства обеспечения организационно-технических условий для исполнения должностных обязанностей;</w:t>
      </w:r>
    </w:p>
    <w:p>
      <w:pPr>
        <w:pStyle w:val="Normal"/>
        <w:widowControl w:val="false"/>
        <w:tabs>
          <w:tab w:val="clear" w:pos="708"/>
          <w:tab w:val="left" w:pos="851" w:leader="none"/>
          <w:tab w:val="left" w:pos="927" w:leader="none"/>
        </w:tabs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  <w:tab/>
        <w:t>повышать свою профессиональную квалификацию;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  <w:tab/>
        <w:t>пользоваться методическими, информационными и иными материалами учреждения;</w:t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ind w:left="0" w:righ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  <w:tab/>
        <w:t>организовывать участие сотрудников в конкурсах различной направленности;</w:t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ind w:left="0" w:righ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  привлекать благотворительные средства на развитие отделения;</w:t>
      </w:r>
    </w:p>
    <w:p>
      <w:pPr>
        <w:pStyle w:val="Normal"/>
        <w:tabs>
          <w:tab w:val="clear" w:pos="708"/>
          <w:tab w:val="left" w:pos="851" w:leader="none"/>
        </w:tabs>
        <w:ind w:left="0" w:righ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  <w:tab/>
        <w:t>ходатайствовать перед директором МКУ «СРЦН «Алиса» о поощрении и взыскании по результатам оценки деятельности специалистов отделения;</w:t>
      </w:r>
    </w:p>
    <w:p>
      <w:pPr>
        <w:pStyle w:val="Normal"/>
        <w:widowControl w:val="false"/>
        <w:tabs>
          <w:tab w:val="clear" w:pos="708"/>
          <w:tab w:val="left" w:pos="851" w:leader="none"/>
          <w:tab w:val="left" w:pos="1062" w:leader="none"/>
        </w:tabs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  <w:tab/>
        <w:t>осуществлять иные права, предусмотренные законодательством Российской Федерации.</w:t>
      </w:r>
    </w:p>
    <w:p>
      <w:pPr>
        <w:pStyle w:val="Normal"/>
        <w:tabs>
          <w:tab w:val="clear" w:pos="708"/>
          <w:tab w:val="left" w:pos="1134" w:leader="none"/>
          <w:tab w:val="left" w:pos="1418" w:leader="none"/>
        </w:tabs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  Заведующий отделением несет ответственность за:</w:t>
      </w:r>
    </w:p>
    <w:p>
      <w:pPr>
        <w:pStyle w:val="Normal"/>
        <w:tabs>
          <w:tab w:val="clear" w:pos="708"/>
          <w:tab w:val="left" w:pos="851" w:leader="none"/>
        </w:tabs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качественного и своевременного предоставления социальных услуг несовершеннолетним и их родителям (законным представителям);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  <w:tab w:val="left" w:pos="1418" w:leader="none"/>
        </w:tabs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качественное и своевременное ведение работниками отделения документации установленного объема и образца;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своевременное и качественное исполнение своих должностных обязанностей, предусмотренных должностной инструкцией - в пределах, определенных действующим трудовым законодательством Российской Федерации, а также за неиспользование своих функциональных прав;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выполнение работниками отделения правил внутреннего трудового распорядка МКУ «СРЦН «Алиса»;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  <w:tab/>
        <w:t>несоблюдение законодательства в сфере защиты персональных данных и сведений конфиденциального характера, не подлежащих разглашению;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851" w:leader="none"/>
        </w:tabs>
        <w:ind w:left="0" w:righ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  <w:tab/>
        <w:t>своевременное предоставление плана работы и отчетной документации отделения;</w:t>
      </w:r>
    </w:p>
    <w:p>
      <w:pPr>
        <w:pStyle w:val="Normal"/>
        <w:tabs>
          <w:tab w:val="clear" w:pos="708"/>
          <w:tab w:val="left" w:pos="851" w:leader="none"/>
        </w:tabs>
        <w:ind w:left="0" w:righ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  <w:tab/>
        <w:t>действия сотрудников, повлекшие угрозу жизни и здоровью воспитанников;</w:t>
      </w:r>
    </w:p>
    <w:p>
      <w:pPr>
        <w:pStyle w:val="Normal"/>
        <w:tabs>
          <w:tab w:val="clear" w:pos="708"/>
          <w:tab w:val="left" w:pos="851" w:leader="none"/>
        </w:tabs>
        <w:ind w:left="0" w:righ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  <w:tab/>
        <w:t>организацию систематического контроля за деятельностью сотрудников отделения.</w:t>
      </w:r>
    </w:p>
    <w:p>
      <w:pPr>
        <w:pStyle w:val="Normal"/>
        <w:ind w:left="0" w:right="0" w:firstLine="851"/>
        <w:jc w:val="center"/>
        <w:rPr>
          <w:sz w:val="28"/>
          <w:szCs w:val="28"/>
        </w:rPr>
      </w:pPr>
      <w:r>
        <w:rPr>
          <w:b/>
          <w:sz w:val="28"/>
          <w:szCs w:val="28"/>
        </w:rPr>
        <w:t>6. Заключительные положения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Настоящее Положение может изменяться и дополняться в связи с изменениями нормативных актов. Все изменения и дополнения, вносимые в Положение, утверждаются директором МКУ «СРЦН «Алиса».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 Прекращение деятельности отделения проводится в соответствии с действующим законодательством РФ.</w:t>
      </w:r>
    </w:p>
    <w:p>
      <w:pPr>
        <w:pStyle w:val="1"/>
        <w:numPr>
          <w:ilvl w:val="0"/>
          <w:numId w:val="0"/>
        </w:numPr>
        <w:ind w:left="0" w:right="0" w:hanging="720"/>
        <w:jc w:val="left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568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XO Thames">
    <w:charset w:val="01"/>
    <w:family w:val="roman"/>
    <w:pitch w:val="default"/>
  </w:font>
  <w:font w:name="Calibri">
    <w:charset w:val="01"/>
    <w:family w:val="roman"/>
    <w:pitch w:val="default"/>
  </w:font>
  <w:font w:name="Wingdings">
    <w:charset w:val="01"/>
    <w:family w:val="roman"/>
    <w:pitch w:val="default"/>
  </w:font>
  <w:font w:name="Symbol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Times New Roman">
    <w:charset w:val="01"/>
    <w:family w:val="auto"/>
    <w:pitch w:val="default"/>
  </w:font>
  <w:font w:name="Courier New">
    <w:charset w:val="01"/>
    <w:family w:val="auto"/>
    <w:pitch w:val="default"/>
  </w:font>
  <w:font w:name="Symbol">
    <w:charset w:val="02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upperRoman"/>
      <w:lvlText w:val="%1."/>
      <w:lvlJc w:val="left"/>
      <w:pPr>
        <w:tabs>
          <w:tab w:val="num" w:pos="900"/>
        </w:tabs>
        <w:ind w:left="90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3">
    <w:lvl w:ilvl="0">
      <w:start w:val="2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2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2"/>
      <w:numFmt w:val="bullet"/>
      <w:lvlText w:val="-"/>
      <w:lvlJc w:val="left"/>
      <w:pPr>
        <w:tabs>
          <w:tab w:val="num" w:pos="0"/>
        </w:tabs>
        <w:ind w:left="2727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5">
    <w:lvl w:ilvl="0">
      <w:start w:val="2"/>
      <w:numFmt w:val="bullet"/>
      <w:lvlText w:val="-"/>
      <w:lvlJc w:val="left"/>
      <w:pPr>
        <w:tabs>
          <w:tab w:val="num" w:pos="0"/>
        </w:tabs>
        <w:ind w:left="1571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2"/>
      <w:numFmt w:val="bullet"/>
      <w:lvlText w:val="-"/>
      <w:lvlJc w:val="left"/>
      <w:pPr>
        <w:tabs>
          <w:tab w:val="num" w:pos="0"/>
        </w:tabs>
        <w:ind w:left="3011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6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0"/>
      <w:numFmt w:val="decimal"/>
      <w:lvlText w:val=""/>
      <w:lvlJc w:val="left"/>
      <w:pPr>
        <w:tabs>
          <w:tab w:val="num" w:pos="708"/>
        </w:tabs>
        <w:ind w:left="0" w:hanging="0"/>
      </w:pPr>
      <w:rPr>
        <w:sz w:val="28"/>
      </w:rPr>
    </w:lvl>
    <w:lvl w:ilvl="2">
      <w:start w:val="0"/>
      <w:numFmt w:val="decimal"/>
      <w:lvlText w:val=""/>
      <w:lvlJc w:val="left"/>
      <w:pPr>
        <w:tabs>
          <w:tab w:val="num" w:pos="36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36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36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36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36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36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360"/>
        </w:tabs>
        <w:ind w:left="0" w:hanging="0"/>
      </w:pPr>
    </w:lvl>
  </w:abstractNum>
  <w:abstractNum w:abstractNumId="7">
    <w:lvl w:ilvl="0">
      <w:start w:val="1"/>
      <w:numFmt w:val="bullet"/>
      <w:lvlText w:val="-"/>
      <w:lvlJc w:val="left"/>
      <w:pPr>
        <w:tabs>
          <w:tab w:val="num" w:pos="708"/>
        </w:tabs>
        <w:ind w:left="0" w:hanging="0"/>
      </w:pPr>
      <w:rPr>
        <w:rFonts w:ascii="Times New Roman" w:hAnsi="Times New Roman" w:cs="Times New Roman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8_ch"/>
    <w:uiPriority w:val="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basedOn w:val="Normal"/>
    <w:next w:val="Normal"/>
    <w:link w:val="Style_5_ch"/>
    <w:uiPriority w:val="9"/>
    <w:qFormat/>
    <w:pPr>
      <w:keepNext w:val="true"/>
      <w:numPr>
        <w:ilvl w:val="0"/>
        <w:numId w:val="1"/>
      </w:numPr>
      <w:tabs>
        <w:tab w:val="clear" w:pos="708"/>
        <w:tab w:val="left" w:pos="2010" w:leader="none"/>
      </w:tabs>
      <w:jc w:val="center"/>
      <w:outlineLvl w:val="0"/>
    </w:pPr>
    <w:rPr>
      <w:b/>
      <w:sz w:val="32"/>
    </w:rPr>
  </w:style>
  <w:style w:type="paragraph" w:styleId="2">
    <w:name w:val="Heading 2"/>
    <w:next w:val="Normal"/>
    <w:link w:val="Style_156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link w:val="Style_33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2"/>
    </w:pPr>
    <w:rPr>
      <w:rFonts w:ascii="XO Thames" w:hAnsi="XO Thames" w:eastAsia="Tahoma" w:cs="Noto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basedOn w:val="Normal"/>
    <w:next w:val="Normal"/>
    <w:link w:val="Style_151_ch"/>
    <w:uiPriority w:val="9"/>
    <w:qFormat/>
    <w:pPr>
      <w:keepNext w:val="true"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Normal"/>
    <w:link w:val="Style_81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WW8Num13z7">
    <w:name w:val="WW8Num13z7"/>
    <w:link w:val="Style_9"/>
    <w:qFormat/>
    <w:rPr/>
  </w:style>
  <w:style w:type="character" w:styleId="WW8Num1z5">
    <w:name w:val="WW8Num1z5"/>
    <w:link w:val="Style_10"/>
    <w:qFormat/>
    <w:rPr/>
  </w:style>
  <w:style w:type="character" w:styleId="Contents2">
    <w:name w:val="Contents 2"/>
    <w:link w:val="Style_11"/>
    <w:qFormat/>
    <w:rPr>
      <w:rFonts w:ascii="XO Thames" w:hAnsi="XO Thames"/>
      <w:sz w:val="28"/>
    </w:rPr>
  </w:style>
  <w:style w:type="character" w:styleId="WW8Num20z5">
    <w:name w:val="WW8Num20z5"/>
    <w:link w:val="Style_12"/>
    <w:qFormat/>
    <w:rPr>
      <w:rFonts w:ascii="Wingdings" w:hAnsi="Wingdings"/>
    </w:rPr>
  </w:style>
  <w:style w:type="character" w:styleId="Textbodyindent">
    <w:name w:val="Text body indent"/>
    <w:link w:val="Style_1"/>
    <w:qFormat/>
    <w:rPr>
      <w:sz w:val="28"/>
    </w:rPr>
  </w:style>
  <w:style w:type="character" w:styleId="Contents4">
    <w:name w:val="Contents 4"/>
    <w:link w:val="Style_13"/>
    <w:qFormat/>
    <w:rPr>
      <w:rFonts w:ascii="XO Thames" w:hAnsi="XO Thames"/>
      <w:sz w:val="28"/>
    </w:rPr>
  </w:style>
  <w:style w:type="character" w:styleId="WW8Num4z1">
    <w:name w:val="WW8Num4z1"/>
    <w:link w:val="Style_14"/>
    <w:qFormat/>
    <w:rPr/>
  </w:style>
  <w:style w:type="character" w:styleId="WW8Num6z3">
    <w:name w:val="WW8Num6z3"/>
    <w:link w:val="Style_15"/>
    <w:qFormat/>
    <w:rPr>
      <w:rFonts w:ascii="Symbol" w:hAnsi="Symbol"/>
    </w:rPr>
  </w:style>
  <w:style w:type="character" w:styleId="ConsPlusNormal">
    <w:name w:val="ConsPlusNormal"/>
    <w:link w:val="Style_2"/>
    <w:qFormat/>
    <w:rPr>
      <w:rFonts w:ascii="Arial" w:hAnsi="Arial"/>
      <w:color w:val="000000"/>
      <w:sz w:val="20"/>
    </w:rPr>
  </w:style>
  <w:style w:type="character" w:styleId="WW8Num22z4">
    <w:name w:val="WW8Num22z4"/>
    <w:link w:val="Style_16"/>
    <w:qFormat/>
    <w:rPr/>
  </w:style>
  <w:style w:type="character" w:styleId="Contents6">
    <w:name w:val="Contents 6"/>
    <w:link w:val="Style_17"/>
    <w:qFormat/>
    <w:rPr>
      <w:rFonts w:ascii="XO Thames" w:hAnsi="XO Thames"/>
      <w:sz w:val="28"/>
    </w:rPr>
  </w:style>
  <w:style w:type="character" w:styleId="Contents7">
    <w:name w:val="Contents 7"/>
    <w:link w:val="Style_18"/>
    <w:qFormat/>
    <w:rPr>
      <w:rFonts w:ascii="XO Thames" w:hAnsi="XO Thames"/>
      <w:sz w:val="28"/>
    </w:rPr>
  </w:style>
  <w:style w:type="character" w:styleId="21">
    <w:name w:val="Основной текст с отступом 2"/>
    <w:link w:val="Style_7"/>
    <w:qFormat/>
    <w:rPr>
      <w:sz w:val="28"/>
    </w:rPr>
  </w:style>
  <w:style w:type="character" w:styleId="WW8Num11z7">
    <w:name w:val="WW8Num11z7"/>
    <w:link w:val="Style_19"/>
    <w:qFormat/>
    <w:rPr/>
  </w:style>
  <w:style w:type="character" w:styleId="WW8Num25z0">
    <w:name w:val="WW8Num25z0"/>
    <w:link w:val="Style_20"/>
    <w:qFormat/>
    <w:rPr>
      <w:rFonts w:ascii="Times New Roman" w:hAnsi="Times New Roman"/>
    </w:rPr>
  </w:style>
  <w:style w:type="character" w:styleId="WW8Num11z6">
    <w:name w:val="WW8Num11z6"/>
    <w:link w:val="Style_21"/>
    <w:qFormat/>
    <w:rPr/>
  </w:style>
  <w:style w:type="character" w:styleId="WW8Num11z5">
    <w:name w:val="WW8Num11z5"/>
    <w:link w:val="Style_22"/>
    <w:qFormat/>
    <w:rPr/>
  </w:style>
  <w:style w:type="character" w:styleId="WW8Num13z3">
    <w:name w:val="WW8Num13z3"/>
    <w:link w:val="Style_23"/>
    <w:qFormat/>
    <w:rPr/>
  </w:style>
  <w:style w:type="character" w:styleId="WW8Num2z0">
    <w:name w:val="WW8Num2z0"/>
    <w:link w:val="Style_24"/>
    <w:qFormat/>
    <w:rPr/>
  </w:style>
  <w:style w:type="character" w:styleId="WW8Num22z2">
    <w:name w:val="WW8Num22z2"/>
    <w:link w:val="Style_25"/>
    <w:qFormat/>
    <w:rPr/>
  </w:style>
  <w:style w:type="character" w:styleId="WW8Num9z5">
    <w:name w:val="WW8Num9z5"/>
    <w:link w:val="Style_26"/>
    <w:qFormat/>
    <w:rPr>
      <w:rFonts w:ascii="Wingdings" w:hAnsi="Wingdings"/>
    </w:rPr>
  </w:style>
  <w:style w:type="character" w:styleId="WW8Num17z0">
    <w:name w:val="WW8Num17z0"/>
    <w:link w:val="Style_27"/>
    <w:qFormat/>
    <w:rPr>
      <w:rFonts w:ascii="Times New Roman" w:hAnsi="Times New Roman"/>
    </w:rPr>
  </w:style>
  <w:style w:type="character" w:styleId="WW8Num16z5">
    <w:name w:val="WW8Num16z5"/>
    <w:link w:val="Style_28"/>
    <w:qFormat/>
    <w:rPr/>
  </w:style>
  <w:style w:type="character" w:styleId="WW8Num4z5">
    <w:name w:val="WW8Num4z5"/>
    <w:link w:val="Style_29"/>
    <w:qFormat/>
    <w:rPr/>
  </w:style>
  <w:style w:type="character" w:styleId="WW8Num25z3">
    <w:name w:val="WW8Num25z3"/>
    <w:link w:val="Style_30"/>
    <w:qFormat/>
    <w:rPr>
      <w:rFonts w:ascii="Symbol" w:hAnsi="Symbol"/>
    </w:rPr>
  </w:style>
  <w:style w:type="character" w:styleId="WW8Num13z4">
    <w:name w:val="WW8Num13z4"/>
    <w:link w:val="Style_31"/>
    <w:qFormat/>
    <w:rPr/>
  </w:style>
  <w:style w:type="character" w:styleId="Endnote">
    <w:name w:val="Endnote"/>
    <w:link w:val="Style_32"/>
    <w:qFormat/>
    <w:rPr>
      <w:rFonts w:ascii="XO Thames" w:hAnsi="XO Thames"/>
      <w:sz w:val="22"/>
    </w:rPr>
  </w:style>
  <w:style w:type="character" w:styleId="Heading3">
    <w:name w:val="Heading 3"/>
    <w:link w:val="Style_33"/>
    <w:qFormat/>
    <w:rPr>
      <w:rFonts w:ascii="XO Thames" w:hAnsi="XO Thames"/>
      <w:b/>
      <w:sz w:val="26"/>
    </w:rPr>
  </w:style>
  <w:style w:type="character" w:styleId="WW8Num21z0">
    <w:name w:val="WW8Num21z0"/>
    <w:link w:val="Style_34"/>
    <w:qFormat/>
    <w:rPr/>
  </w:style>
  <w:style w:type="character" w:styleId="WW8Num2z5">
    <w:name w:val="WW8Num2z5"/>
    <w:link w:val="Style_35"/>
    <w:qFormat/>
    <w:rPr/>
  </w:style>
  <w:style w:type="character" w:styleId="WW8Num6z0">
    <w:name w:val="WW8Num6z0"/>
    <w:link w:val="Style_36"/>
    <w:qFormat/>
    <w:rPr>
      <w:rFonts w:ascii="Times New Roman" w:hAnsi="Times New Roman"/>
    </w:rPr>
  </w:style>
  <w:style w:type="character" w:styleId="WW8Num22z8">
    <w:name w:val="WW8Num22z8"/>
    <w:link w:val="Style_37"/>
    <w:qFormat/>
    <w:rPr/>
  </w:style>
  <w:style w:type="character" w:styleId="WW8Num9z3">
    <w:name w:val="WW8Num9z3"/>
    <w:link w:val="Style_38"/>
    <w:qFormat/>
    <w:rPr>
      <w:rFonts w:ascii="Symbol" w:hAnsi="Symbol"/>
    </w:rPr>
  </w:style>
  <w:style w:type="character" w:styleId="Style9">
    <w:name w:val="Основной шрифт абзаца"/>
    <w:link w:val="Style_39"/>
    <w:qFormat/>
    <w:rPr/>
  </w:style>
  <w:style w:type="character" w:styleId="WW8Num1z0">
    <w:name w:val="WW8Num1z0"/>
    <w:link w:val="Style_40"/>
    <w:qFormat/>
    <w:rPr/>
  </w:style>
  <w:style w:type="character" w:styleId="WW8Num3z6">
    <w:name w:val="WW8Num3z6"/>
    <w:link w:val="Style_41"/>
    <w:qFormat/>
    <w:rPr/>
  </w:style>
  <w:style w:type="character" w:styleId="WW8Num1z8">
    <w:name w:val="WW8Num1z8"/>
    <w:link w:val="Style_42"/>
    <w:qFormat/>
    <w:rPr/>
  </w:style>
  <w:style w:type="character" w:styleId="Caption">
    <w:name w:val="caption"/>
    <w:link w:val="Style_43"/>
    <w:qFormat/>
    <w:rPr>
      <w:rFonts w:ascii="PT Astra Serif" w:hAnsi="PT Astra Serif"/>
      <w:i/>
      <w:sz w:val="24"/>
    </w:rPr>
  </w:style>
  <w:style w:type="character" w:styleId="WW8Num24z0">
    <w:name w:val="WW8Num24z0"/>
    <w:link w:val="Style_44"/>
    <w:qFormat/>
    <w:rPr>
      <w:rFonts w:ascii="Wingdings" w:hAnsi="Wingdings"/>
      <w:sz w:val="40"/>
    </w:rPr>
  </w:style>
  <w:style w:type="character" w:styleId="WW8Num9z2">
    <w:name w:val="WW8Num9z2"/>
    <w:link w:val="Style_45"/>
    <w:qFormat/>
    <w:rPr>
      <w:rFonts w:ascii="Times New Roman" w:hAnsi="Times New Roman"/>
      <w:color w:val="000000"/>
      <w:sz w:val="28"/>
    </w:rPr>
  </w:style>
  <w:style w:type="character" w:styleId="S1">
    <w:name w:val="s_1"/>
    <w:link w:val="Style_4"/>
    <w:qFormat/>
    <w:rPr/>
  </w:style>
  <w:style w:type="character" w:styleId="WW8Num17z5">
    <w:name w:val="WW8Num17z5"/>
    <w:link w:val="Style_46"/>
    <w:qFormat/>
    <w:rPr>
      <w:rFonts w:ascii="Wingdings" w:hAnsi="Wingdings"/>
    </w:rPr>
  </w:style>
  <w:style w:type="character" w:styleId="Style10">
    <w:name w:val="Обычный (веб)"/>
    <w:link w:val="Style_3"/>
    <w:qFormat/>
    <w:rPr/>
  </w:style>
  <w:style w:type="character" w:styleId="WW8Num3z2">
    <w:name w:val="WW8Num3z2"/>
    <w:link w:val="Style_47"/>
    <w:qFormat/>
    <w:rPr/>
  </w:style>
  <w:style w:type="character" w:styleId="WW8Num16z1">
    <w:name w:val="WW8Num16z1"/>
    <w:link w:val="Style_48"/>
    <w:qFormat/>
    <w:rPr/>
  </w:style>
  <w:style w:type="character" w:styleId="WW8Num4z3">
    <w:name w:val="WW8Num4z3"/>
    <w:link w:val="Style_49"/>
    <w:qFormat/>
    <w:rPr/>
  </w:style>
  <w:style w:type="character" w:styleId="WW8Num3z4">
    <w:name w:val="WW8Num3z4"/>
    <w:link w:val="Style_50"/>
    <w:qFormat/>
    <w:rPr/>
  </w:style>
  <w:style w:type="character" w:styleId="DefaultParagraphFont">
    <w:name w:val="Default Paragraph Font"/>
    <w:link w:val="Style_51"/>
    <w:qFormat/>
    <w:rPr/>
  </w:style>
  <w:style w:type="character" w:styleId="WW8Num10z1">
    <w:name w:val="WW8Num10z1"/>
    <w:link w:val="Style_52"/>
    <w:qFormat/>
    <w:rPr>
      <w:rFonts w:ascii="Courier New" w:hAnsi="Courier New"/>
    </w:rPr>
  </w:style>
  <w:style w:type="character" w:styleId="WW8Num8z0">
    <w:name w:val="WW8Num8z0"/>
    <w:link w:val="Style_53"/>
    <w:qFormat/>
    <w:rPr/>
  </w:style>
  <w:style w:type="character" w:styleId="WW8Num5z1">
    <w:name w:val="WW8Num5z1"/>
    <w:link w:val="Style_54"/>
    <w:qFormat/>
    <w:rPr>
      <w:rFonts w:ascii="Courier New" w:hAnsi="Courier New"/>
    </w:rPr>
  </w:style>
  <w:style w:type="character" w:styleId="WW8Num3z7">
    <w:name w:val="WW8Num3z7"/>
    <w:link w:val="Style_55"/>
    <w:qFormat/>
    <w:rPr/>
  </w:style>
  <w:style w:type="character" w:styleId="WW8Num16z4">
    <w:name w:val="WW8Num16z4"/>
    <w:link w:val="Style_56"/>
    <w:qFormat/>
    <w:rPr/>
  </w:style>
  <w:style w:type="character" w:styleId="WW8Num2z6">
    <w:name w:val="WW8Num2z6"/>
    <w:link w:val="Style_57"/>
    <w:qFormat/>
    <w:rPr/>
  </w:style>
  <w:style w:type="character" w:styleId="WW8Num19z3">
    <w:name w:val="WW8Num19z3"/>
    <w:link w:val="Style_58"/>
    <w:qFormat/>
    <w:rPr>
      <w:rFonts w:ascii="Symbol" w:hAnsi="Symbol"/>
    </w:rPr>
  </w:style>
  <w:style w:type="character" w:styleId="WW8Num4z6">
    <w:name w:val="WW8Num4z6"/>
    <w:link w:val="Style_59"/>
    <w:qFormat/>
    <w:rPr/>
  </w:style>
  <w:style w:type="character" w:styleId="WW8Num20z0">
    <w:name w:val="WW8Num20z0"/>
    <w:link w:val="Style_60"/>
    <w:qFormat/>
    <w:rPr>
      <w:rFonts w:ascii="Times New Roman" w:hAnsi="Times New Roman"/>
    </w:rPr>
  </w:style>
  <w:style w:type="character" w:styleId="WW8Num1z1">
    <w:name w:val="WW8Num1z1"/>
    <w:link w:val="Style_61"/>
    <w:qFormat/>
    <w:rPr/>
  </w:style>
  <w:style w:type="character" w:styleId="Contents3">
    <w:name w:val="Contents 3"/>
    <w:link w:val="Style_62"/>
    <w:qFormat/>
    <w:rPr>
      <w:rFonts w:ascii="XO Thames" w:hAnsi="XO Thames"/>
      <w:sz w:val="28"/>
    </w:rPr>
  </w:style>
  <w:style w:type="character" w:styleId="WW8Num2z7">
    <w:name w:val="WW8Num2z7"/>
    <w:link w:val="Style_63"/>
    <w:qFormat/>
    <w:rPr/>
  </w:style>
  <w:style w:type="character" w:styleId="WW8Num16z3">
    <w:name w:val="WW8Num16z3"/>
    <w:link w:val="Style_64"/>
    <w:qFormat/>
    <w:rPr/>
  </w:style>
  <w:style w:type="character" w:styleId="WW8Num11z8">
    <w:name w:val="WW8Num11z8"/>
    <w:link w:val="Style_65"/>
    <w:qFormat/>
    <w:rPr/>
  </w:style>
  <w:style w:type="character" w:styleId="WW8Num24z2">
    <w:name w:val="WW8Num24z2"/>
    <w:link w:val="Style_66"/>
    <w:qFormat/>
    <w:rPr>
      <w:rFonts w:ascii="Wingdings" w:hAnsi="Wingdings"/>
    </w:rPr>
  </w:style>
  <w:style w:type="character" w:styleId="WW8Num5z0">
    <w:name w:val="WW8Num5z0"/>
    <w:link w:val="Style_67"/>
    <w:qFormat/>
    <w:rPr>
      <w:rFonts w:ascii="Wingdings" w:hAnsi="Wingdings"/>
      <w:sz w:val="40"/>
    </w:rPr>
  </w:style>
  <w:style w:type="character" w:styleId="WW8Num15z0">
    <w:name w:val="WW8Num15z0"/>
    <w:link w:val="Style_68"/>
    <w:qFormat/>
    <w:rPr/>
  </w:style>
  <w:style w:type="character" w:styleId="WW8Num20z1">
    <w:name w:val="WW8Num20z1"/>
    <w:link w:val="Style_69"/>
    <w:qFormat/>
    <w:rPr>
      <w:rFonts w:ascii="Courier New" w:hAnsi="Courier New"/>
    </w:rPr>
  </w:style>
  <w:style w:type="character" w:styleId="WW8Num1z4">
    <w:name w:val="WW8Num1z4"/>
    <w:link w:val="Style_70"/>
    <w:qFormat/>
    <w:rPr/>
  </w:style>
  <w:style w:type="character" w:styleId="WW8Num3z8">
    <w:name w:val="WW8Num3z8"/>
    <w:link w:val="Style_71"/>
    <w:qFormat/>
    <w:rPr/>
  </w:style>
  <w:style w:type="character" w:styleId="WW8Num20z3">
    <w:name w:val="WW8Num20z3"/>
    <w:link w:val="Style_72"/>
    <w:qFormat/>
    <w:rPr>
      <w:rFonts w:ascii="Symbol" w:hAnsi="Symbol"/>
    </w:rPr>
  </w:style>
  <w:style w:type="character" w:styleId="WW8Num11z0">
    <w:name w:val="WW8Num11z0"/>
    <w:link w:val="Style_73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color w:val="000000"/>
      <w:spacing w:val="0"/>
      <w:sz w:val="28"/>
      <w:u w:val="none"/>
    </w:rPr>
  </w:style>
  <w:style w:type="character" w:styleId="WW8Num22z5">
    <w:name w:val="WW8Num22z5"/>
    <w:link w:val="Style_74"/>
    <w:qFormat/>
    <w:rPr/>
  </w:style>
  <w:style w:type="character" w:styleId="WW8Num16z2">
    <w:name w:val="WW8Num16z2"/>
    <w:link w:val="Style_75"/>
    <w:qFormat/>
    <w:rPr/>
  </w:style>
  <w:style w:type="character" w:styleId="WW8Num22z1">
    <w:name w:val="WW8Num22z1"/>
    <w:link w:val="Style_76"/>
    <w:qFormat/>
    <w:rPr/>
  </w:style>
  <w:style w:type="character" w:styleId="WW8Num3z0">
    <w:name w:val="WW8Num3z0"/>
    <w:link w:val="Style_77"/>
    <w:qFormat/>
    <w:rPr/>
  </w:style>
  <w:style w:type="character" w:styleId="WW8Num24z3">
    <w:name w:val="WW8Num24z3"/>
    <w:link w:val="Style_78"/>
    <w:qFormat/>
    <w:rPr>
      <w:rFonts w:ascii="Symbol" w:hAnsi="Symbol"/>
    </w:rPr>
  </w:style>
  <w:style w:type="character" w:styleId="WW8Num16z8">
    <w:name w:val="WW8Num16z8"/>
    <w:link w:val="Style_79"/>
    <w:qFormat/>
    <w:rPr/>
  </w:style>
  <w:style w:type="character" w:styleId="ConsPlusNonformat">
    <w:name w:val="ConsPlusNonformat"/>
    <w:link w:val="Style_80"/>
    <w:qFormat/>
    <w:rPr>
      <w:rFonts w:ascii="Courier New" w:hAnsi="Courier New"/>
      <w:color w:val="000000"/>
      <w:sz w:val="20"/>
    </w:rPr>
  </w:style>
  <w:style w:type="character" w:styleId="Heading5">
    <w:name w:val="Heading 5"/>
    <w:link w:val="Style_81"/>
    <w:qFormat/>
    <w:rPr>
      <w:rFonts w:ascii="XO Thames" w:hAnsi="XO Thames"/>
      <w:b/>
      <w:sz w:val="22"/>
    </w:rPr>
  </w:style>
  <w:style w:type="character" w:styleId="WW8Num1z3">
    <w:name w:val="WW8Num1z3"/>
    <w:link w:val="Style_82"/>
    <w:qFormat/>
    <w:rPr/>
  </w:style>
  <w:style w:type="character" w:styleId="WW8Num10z3">
    <w:name w:val="WW8Num10z3"/>
    <w:link w:val="Style_83"/>
    <w:qFormat/>
    <w:rPr>
      <w:rFonts w:ascii="Symbol" w:hAnsi="Symbol"/>
    </w:rPr>
  </w:style>
  <w:style w:type="character" w:styleId="WW8Num11z2">
    <w:name w:val="WW8Num11z2"/>
    <w:link w:val="Style_84"/>
    <w:qFormat/>
    <w:rPr/>
  </w:style>
  <w:style w:type="character" w:styleId="WW8Num19z0">
    <w:name w:val="WW8Num19z0"/>
    <w:link w:val="Style_85"/>
    <w:qFormat/>
    <w:rPr>
      <w:rFonts w:ascii="Wingdings" w:hAnsi="Wingdings"/>
      <w:sz w:val="40"/>
    </w:rPr>
  </w:style>
  <w:style w:type="character" w:styleId="WW8Num3z1">
    <w:name w:val="WW8Num3z1"/>
    <w:link w:val="Style_86"/>
    <w:qFormat/>
    <w:rPr/>
  </w:style>
  <w:style w:type="character" w:styleId="WW8Num7z3">
    <w:name w:val="WW8Num7z3"/>
    <w:link w:val="Style_87"/>
    <w:qFormat/>
    <w:rPr>
      <w:rFonts w:ascii="Symbol" w:hAnsi="Symbol"/>
    </w:rPr>
  </w:style>
  <w:style w:type="character" w:styleId="Heading1">
    <w:name w:val="Heading 1"/>
    <w:link w:val="Style_5"/>
    <w:qFormat/>
    <w:rPr>
      <w:b/>
      <w:sz w:val="32"/>
    </w:rPr>
  </w:style>
  <w:style w:type="character" w:styleId="WW8Num2z1">
    <w:name w:val="WW8Num2z1"/>
    <w:link w:val="Style_88"/>
    <w:qFormat/>
    <w:rPr>
      <w:sz w:val="28"/>
    </w:rPr>
  </w:style>
  <w:style w:type="character" w:styleId="WW8Num4z7">
    <w:name w:val="WW8Num4z7"/>
    <w:link w:val="Style_89"/>
    <w:qFormat/>
    <w:rPr/>
  </w:style>
  <w:style w:type="character" w:styleId="WW8Num2z4">
    <w:name w:val="WW8Num2z4"/>
    <w:link w:val="Style_90"/>
    <w:qFormat/>
    <w:rPr/>
  </w:style>
  <w:style w:type="character" w:styleId="Style11">
    <w:name w:val="Заголовок"/>
    <w:link w:val="Style_91"/>
    <w:qFormat/>
    <w:rPr>
      <w:rFonts w:ascii="PT Astra Serif" w:hAnsi="PT Astra Serif"/>
      <w:sz w:val="28"/>
    </w:rPr>
  </w:style>
  <w:style w:type="character" w:styleId="WW8Num13z0">
    <w:name w:val="WW8Num13z0"/>
    <w:link w:val="Style_93"/>
    <w:qFormat/>
    <w:rPr>
      <w:rFonts w:ascii="Times New Roman" w:hAnsi="Times New Roman"/>
    </w:rPr>
  </w:style>
  <w:style w:type="character" w:styleId="Textbody">
    <w:name w:val="Text body"/>
    <w:link w:val="Style_92"/>
    <w:qFormat/>
    <w:rPr/>
  </w:style>
  <w:style w:type="character" w:styleId="WW8Num4z0">
    <w:name w:val="WW8Num4z0"/>
    <w:link w:val="Style_94"/>
    <w:qFormat/>
    <w:rPr/>
  </w:style>
  <w:style w:type="character" w:styleId="Style12">
    <w:name w:val="Интернет-ссылка"/>
    <w:link w:val="Style_95"/>
    <w:rPr>
      <w:color w:val="0000FF"/>
      <w:u w:val="single"/>
    </w:rPr>
  </w:style>
  <w:style w:type="character" w:styleId="Footnote">
    <w:name w:val="Footnote"/>
    <w:link w:val="Style_96"/>
    <w:qFormat/>
    <w:rPr>
      <w:rFonts w:ascii="XO Thames" w:hAnsi="XO Thames"/>
      <w:sz w:val="22"/>
    </w:rPr>
  </w:style>
  <w:style w:type="character" w:styleId="WW8Num16z7">
    <w:name w:val="WW8Num16z7"/>
    <w:link w:val="Style_97"/>
    <w:qFormat/>
    <w:rPr/>
  </w:style>
  <w:style w:type="character" w:styleId="WW8Num22z7">
    <w:name w:val="WW8Num22z7"/>
    <w:link w:val="Style_98"/>
    <w:qFormat/>
    <w:rPr/>
  </w:style>
  <w:style w:type="character" w:styleId="WW8Num4z4">
    <w:name w:val="WW8Num4z4"/>
    <w:link w:val="Style_99"/>
    <w:qFormat/>
    <w:rPr/>
  </w:style>
  <w:style w:type="character" w:styleId="WW8Num11z1">
    <w:name w:val="WW8Num11z1"/>
    <w:link w:val="Style_100"/>
    <w:qFormat/>
    <w:rPr/>
  </w:style>
  <w:style w:type="character" w:styleId="Contents1">
    <w:name w:val="Contents 1"/>
    <w:link w:val="Style_101"/>
    <w:qFormat/>
    <w:rPr>
      <w:rFonts w:ascii="XO Thames" w:hAnsi="XO Thames"/>
      <w:b/>
      <w:sz w:val="28"/>
    </w:rPr>
  </w:style>
  <w:style w:type="character" w:styleId="WW8Num5z3">
    <w:name w:val="WW8Num5z3"/>
    <w:link w:val="Style_102"/>
    <w:qFormat/>
    <w:rPr>
      <w:rFonts w:ascii="Symbol" w:hAnsi="Symbol"/>
    </w:rPr>
  </w:style>
  <w:style w:type="character" w:styleId="WW8Num14z1">
    <w:name w:val="WW8Num14z1"/>
    <w:link w:val="Style_103"/>
    <w:qFormat/>
    <w:rPr>
      <w:rFonts w:ascii="Courier New" w:hAnsi="Courier New"/>
    </w:rPr>
  </w:style>
  <w:style w:type="character" w:styleId="WW8Num17z1">
    <w:name w:val="WW8Num17z1"/>
    <w:link w:val="Style_104"/>
    <w:qFormat/>
    <w:rPr>
      <w:rFonts w:ascii="Courier New" w:hAnsi="Courier New"/>
    </w:rPr>
  </w:style>
  <w:style w:type="character" w:styleId="HeaderandFooter">
    <w:name w:val="Header and Footer"/>
    <w:link w:val="Style_105"/>
    <w:qFormat/>
    <w:rPr>
      <w:rFonts w:ascii="XO Thames" w:hAnsi="XO Thames"/>
      <w:sz w:val="28"/>
    </w:rPr>
  </w:style>
  <w:style w:type="character" w:styleId="WW8Num7z1">
    <w:name w:val="WW8Num7z1"/>
    <w:link w:val="Style_106"/>
    <w:qFormat/>
    <w:rPr>
      <w:rFonts w:ascii="Courier New" w:hAnsi="Courier New"/>
    </w:rPr>
  </w:style>
  <w:style w:type="character" w:styleId="WW8Num2z8">
    <w:name w:val="WW8Num2z8"/>
    <w:link w:val="Style_107"/>
    <w:qFormat/>
    <w:rPr/>
  </w:style>
  <w:style w:type="character" w:styleId="WW8Num13z6">
    <w:name w:val="WW8Num13z6"/>
    <w:link w:val="Style_108"/>
    <w:qFormat/>
    <w:rPr/>
  </w:style>
  <w:style w:type="character" w:styleId="Contents9">
    <w:name w:val="Contents 9"/>
    <w:link w:val="Style_109"/>
    <w:qFormat/>
    <w:rPr>
      <w:rFonts w:ascii="XO Thames" w:hAnsi="XO Thames"/>
      <w:sz w:val="28"/>
    </w:rPr>
  </w:style>
  <w:style w:type="character" w:styleId="WW8Num14z0">
    <w:name w:val="WW8Num14z0"/>
    <w:link w:val="Style_110"/>
    <w:qFormat/>
    <w:rPr>
      <w:rFonts w:ascii="Times New Roman" w:hAnsi="Times New Roman"/>
      <w:color w:val="000000"/>
      <w:sz w:val="28"/>
    </w:rPr>
  </w:style>
  <w:style w:type="character" w:styleId="WW8Num18z0">
    <w:name w:val="WW8Num18z0"/>
    <w:link w:val="Style_111"/>
    <w:qFormat/>
    <w:rPr/>
  </w:style>
  <w:style w:type="character" w:styleId="WW8Num23z0">
    <w:name w:val="WW8Num23z0"/>
    <w:link w:val="Style_112"/>
    <w:qFormat/>
    <w:rPr/>
  </w:style>
  <w:style w:type="character" w:styleId="Style13">
    <w:name w:val="Указатель"/>
    <w:link w:val="Style_113"/>
    <w:qFormat/>
    <w:rPr>
      <w:rFonts w:ascii="PT Astra Serif" w:hAnsi="PT Astra Serif"/>
    </w:rPr>
  </w:style>
  <w:style w:type="character" w:styleId="WW8Num3z5">
    <w:name w:val="WW8Num3z5"/>
    <w:link w:val="Style_114"/>
    <w:qFormat/>
    <w:rPr/>
  </w:style>
  <w:style w:type="character" w:styleId="41">
    <w:name w:val="Заголовок 4 Знак"/>
    <w:link w:val="Style_115"/>
    <w:qFormat/>
    <w:rPr>
      <w:rFonts w:ascii="Calibri" w:hAnsi="Calibri"/>
      <w:b/>
      <w:sz w:val="28"/>
    </w:rPr>
  </w:style>
  <w:style w:type="character" w:styleId="WW8Num6z2">
    <w:name w:val="WW8Num6z2"/>
    <w:link w:val="Style_116"/>
    <w:qFormat/>
    <w:rPr>
      <w:rFonts w:ascii="Wingdings" w:hAnsi="Wingdings"/>
    </w:rPr>
  </w:style>
  <w:style w:type="character" w:styleId="WW8Num19z2">
    <w:name w:val="WW8Num19z2"/>
    <w:link w:val="Style_117"/>
    <w:qFormat/>
    <w:rPr>
      <w:rFonts w:ascii="Wingdings" w:hAnsi="Wingdings"/>
    </w:rPr>
  </w:style>
  <w:style w:type="character" w:styleId="WW8Num9z0">
    <w:name w:val="WW8Num9z0"/>
    <w:link w:val="Style_118"/>
    <w:qFormat/>
    <w:rPr>
      <w:rFonts w:ascii="Times New Roman" w:hAnsi="Times New Roman"/>
    </w:rPr>
  </w:style>
  <w:style w:type="character" w:styleId="WW8Num13z5">
    <w:name w:val="WW8Num13z5"/>
    <w:link w:val="Style_119"/>
    <w:qFormat/>
    <w:rPr/>
  </w:style>
  <w:style w:type="character" w:styleId="WW8Num7z2">
    <w:name w:val="WW8Num7z2"/>
    <w:link w:val="Style_120"/>
    <w:qFormat/>
    <w:rPr>
      <w:rFonts w:ascii="Wingdings" w:hAnsi="Wingdings"/>
    </w:rPr>
  </w:style>
  <w:style w:type="character" w:styleId="WW8Num24z1">
    <w:name w:val="WW8Num24z1"/>
    <w:link w:val="Style_121"/>
    <w:qFormat/>
    <w:rPr>
      <w:rFonts w:ascii="Courier New" w:hAnsi="Courier New"/>
    </w:rPr>
  </w:style>
  <w:style w:type="character" w:styleId="WW8Num10z0">
    <w:name w:val="WW8Num10z0"/>
    <w:link w:val="Style_122"/>
    <w:qFormat/>
    <w:rPr>
      <w:rFonts w:ascii="Times New Roman" w:hAnsi="Times New Roman"/>
    </w:rPr>
  </w:style>
  <w:style w:type="character" w:styleId="WW8Num13z2">
    <w:name w:val="WW8Num13z2"/>
    <w:link w:val="Style_123"/>
    <w:qFormat/>
    <w:rPr/>
  </w:style>
  <w:style w:type="character" w:styleId="List">
    <w:name w:val="List"/>
    <w:basedOn w:val="Textbody"/>
    <w:link w:val="Style_124"/>
    <w:qFormat/>
    <w:rPr>
      <w:rFonts w:ascii="PT Astra Serif" w:hAnsi="PT Astra Serif"/>
    </w:rPr>
  </w:style>
  <w:style w:type="character" w:styleId="WW8Num13z8">
    <w:name w:val="WW8Num13z8"/>
    <w:link w:val="Style_125"/>
    <w:qFormat/>
    <w:rPr/>
  </w:style>
  <w:style w:type="character" w:styleId="Contents8">
    <w:name w:val="Contents 8"/>
    <w:link w:val="Style_126"/>
    <w:qFormat/>
    <w:rPr>
      <w:rFonts w:ascii="XO Thames" w:hAnsi="XO Thames"/>
      <w:sz w:val="28"/>
    </w:rPr>
  </w:style>
  <w:style w:type="character" w:styleId="WW8Num2z3">
    <w:name w:val="WW8Num2z3"/>
    <w:link w:val="Style_127"/>
    <w:qFormat/>
    <w:rPr/>
  </w:style>
  <w:style w:type="character" w:styleId="WW8Num13z1">
    <w:name w:val="WW8Num13z1"/>
    <w:link w:val="Style_128"/>
    <w:qFormat/>
    <w:rPr/>
  </w:style>
  <w:style w:type="character" w:styleId="WW8Num9z1">
    <w:name w:val="WW8Num9z1"/>
    <w:link w:val="Style_129"/>
    <w:qFormat/>
    <w:rPr>
      <w:rFonts w:ascii="Courier New" w:hAnsi="Courier New"/>
    </w:rPr>
  </w:style>
  <w:style w:type="character" w:styleId="WW8Num25z2">
    <w:name w:val="WW8Num25z2"/>
    <w:link w:val="Style_130"/>
    <w:qFormat/>
    <w:rPr>
      <w:rFonts w:ascii="Wingdings" w:hAnsi="Wingdings"/>
    </w:rPr>
  </w:style>
  <w:style w:type="character" w:styleId="WW8Num22z3">
    <w:name w:val="WW8Num22z3"/>
    <w:link w:val="Style_131"/>
    <w:qFormat/>
    <w:rPr/>
  </w:style>
  <w:style w:type="character" w:styleId="WW8Num14z2">
    <w:name w:val="WW8Num14z2"/>
    <w:link w:val="Style_132"/>
    <w:qFormat/>
    <w:rPr>
      <w:rFonts w:ascii="Wingdings" w:hAnsi="Wingdings"/>
    </w:rPr>
  </w:style>
  <w:style w:type="character" w:styleId="WW8Num3z3">
    <w:name w:val="WW8Num3z3"/>
    <w:link w:val="Style_133"/>
    <w:qFormat/>
    <w:rPr/>
  </w:style>
  <w:style w:type="character" w:styleId="WW8Num11z3">
    <w:name w:val="WW8Num11z3"/>
    <w:link w:val="Style_134"/>
    <w:qFormat/>
    <w:rPr/>
  </w:style>
  <w:style w:type="character" w:styleId="WW8Num4z2">
    <w:name w:val="WW8Num4z2"/>
    <w:link w:val="Style_135"/>
    <w:qFormat/>
    <w:rPr/>
  </w:style>
  <w:style w:type="character" w:styleId="WW8Num14z3">
    <w:name w:val="WW8Num14z3"/>
    <w:link w:val="Style_136"/>
    <w:qFormat/>
    <w:rPr>
      <w:rFonts w:ascii="Symbol" w:hAnsi="Symbol"/>
    </w:rPr>
  </w:style>
  <w:style w:type="character" w:styleId="Contents5">
    <w:name w:val="Contents 5"/>
    <w:link w:val="Style_137"/>
    <w:qFormat/>
    <w:rPr>
      <w:rFonts w:ascii="XO Thames" w:hAnsi="XO Thames"/>
      <w:sz w:val="28"/>
    </w:rPr>
  </w:style>
  <w:style w:type="character" w:styleId="WW8Num22z0">
    <w:name w:val="WW8Num22z0"/>
    <w:link w:val="Style_138"/>
    <w:qFormat/>
    <w:rPr/>
  </w:style>
  <w:style w:type="character" w:styleId="WW8Num17z3">
    <w:name w:val="WW8Num17z3"/>
    <w:link w:val="Style_139"/>
    <w:qFormat/>
    <w:rPr>
      <w:rFonts w:ascii="Symbol" w:hAnsi="Symbol"/>
    </w:rPr>
  </w:style>
  <w:style w:type="character" w:styleId="WW8Num7z0">
    <w:name w:val="WW8Num7z0"/>
    <w:link w:val="Style_140"/>
    <w:qFormat/>
    <w:rPr>
      <w:rFonts w:ascii="Times New Roman" w:hAnsi="Times New Roman"/>
    </w:rPr>
  </w:style>
  <w:style w:type="character" w:styleId="WW8Num12z0">
    <w:name w:val="WW8Num12z0"/>
    <w:link w:val="Style_141"/>
    <w:qFormat/>
    <w:rPr/>
  </w:style>
  <w:style w:type="character" w:styleId="WW8Num2z2">
    <w:name w:val="WW8Num2z2"/>
    <w:link w:val="Style_142"/>
    <w:qFormat/>
    <w:rPr/>
  </w:style>
  <w:style w:type="character" w:styleId="WW8Num19z1">
    <w:name w:val="WW8Num19z1"/>
    <w:link w:val="Style_143"/>
    <w:qFormat/>
    <w:rPr>
      <w:rFonts w:ascii="Courier New" w:hAnsi="Courier New"/>
    </w:rPr>
  </w:style>
  <w:style w:type="character" w:styleId="22">
    <w:name w:val="Основной текст (2)"/>
    <w:link w:val="Style_6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color w:val="000000"/>
      <w:spacing w:val="0"/>
      <w:sz w:val="28"/>
      <w:u w:val="none"/>
    </w:rPr>
  </w:style>
  <w:style w:type="character" w:styleId="Appleconvertedspace">
    <w:name w:val="apple-converted-space"/>
    <w:basedOn w:val="Style9"/>
    <w:link w:val="Style_144"/>
    <w:qFormat/>
    <w:rPr/>
  </w:style>
  <w:style w:type="character" w:styleId="WW8Num16z6">
    <w:name w:val="WW8Num16z6"/>
    <w:link w:val="Style_145"/>
    <w:qFormat/>
    <w:rPr/>
  </w:style>
  <w:style w:type="character" w:styleId="WW8Num5z2">
    <w:name w:val="WW8Num5z2"/>
    <w:link w:val="Style_146"/>
    <w:qFormat/>
    <w:rPr>
      <w:rFonts w:ascii="Wingdings" w:hAnsi="Wingdings"/>
    </w:rPr>
  </w:style>
  <w:style w:type="character" w:styleId="Subtitle">
    <w:name w:val="Subtitle"/>
    <w:link w:val="Style_147"/>
    <w:qFormat/>
    <w:rPr>
      <w:rFonts w:ascii="XO Thames" w:hAnsi="XO Thames"/>
      <w:i/>
      <w:sz w:val="24"/>
    </w:rPr>
  </w:style>
  <w:style w:type="character" w:styleId="WW8Num10z5">
    <w:name w:val="WW8Num10z5"/>
    <w:link w:val="Style_148"/>
    <w:qFormat/>
    <w:rPr>
      <w:rFonts w:ascii="Wingdings" w:hAnsi="Wingdings"/>
    </w:rPr>
  </w:style>
  <w:style w:type="character" w:styleId="WW8Num16z0">
    <w:name w:val="WW8Num16z0"/>
    <w:link w:val="Style_149"/>
    <w:qFormat/>
    <w:rPr/>
  </w:style>
  <w:style w:type="character" w:styleId="Title">
    <w:name w:val="Title"/>
    <w:link w:val="Style_150"/>
    <w:qFormat/>
    <w:rPr>
      <w:rFonts w:ascii="XO Thames" w:hAnsi="XO Thames"/>
      <w:b/>
      <w:caps/>
      <w:sz w:val="40"/>
    </w:rPr>
  </w:style>
  <w:style w:type="character" w:styleId="Heading4">
    <w:name w:val="Heading 4"/>
    <w:link w:val="Style_151"/>
    <w:qFormat/>
    <w:rPr>
      <w:rFonts w:ascii="Calibri" w:hAnsi="Calibri"/>
      <w:b/>
      <w:sz w:val="28"/>
    </w:rPr>
  </w:style>
  <w:style w:type="character" w:styleId="WW8Num11z4">
    <w:name w:val="WW8Num11z4"/>
    <w:link w:val="Style_152"/>
    <w:qFormat/>
    <w:rPr/>
  </w:style>
  <w:style w:type="character" w:styleId="WW8Num1z6">
    <w:name w:val="WW8Num1z6"/>
    <w:link w:val="Style_153"/>
    <w:qFormat/>
    <w:rPr/>
  </w:style>
  <w:style w:type="character" w:styleId="WW8Num1z2">
    <w:name w:val="WW8Num1z2"/>
    <w:link w:val="Style_154"/>
    <w:qFormat/>
    <w:rPr/>
  </w:style>
  <w:style w:type="character" w:styleId="WW8Num22z6">
    <w:name w:val="WW8Num22z6"/>
    <w:link w:val="Style_155"/>
    <w:qFormat/>
    <w:rPr/>
  </w:style>
  <w:style w:type="character" w:styleId="Heading2">
    <w:name w:val="Heading 2"/>
    <w:link w:val="Style_156"/>
    <w:qFormat/>
    <w:rPr>
      <w:rFonts w:ascii="XO Thames" w:hAnsi="XO Thames"/>
      <w:b/>
      <w:sz w:val="28"/>
    </w:rPr>
  </w:style>
  <w:style w:type="character" w:styleId="WW8Num1z7">
    <w:name w:val="WW8Num1z7"/>
    <w:link w:val="Style_157"/>
    <w:qFormat/>
    <w:rPr/>
  </w:style>
  <w:style w:type="character" w:styleId="Strong">
    <w:name w:val="Strong"/>
    <w:link w:val="Style_158"/>
    <w:qFormat/>
    <w:rPr>
      <w:b/>
    </w:rPr>
  </w:style>
  <w:style w:type="character" w:styleId="WW8Num6z1">
    <w:name w:val="WW8Num6z1"/>
    <w:link w:val="Style_159"/>
    <w:qFormat/>
    <w:rPr>
      <w:rFonts w:ascii="Courier New" w:hAnsi="Courier New"/>
    </w:rPr>
  </w:style>
  <w:style w:type="character" w:styleId="WW8Num25z1">
    <w:name w:val="WW8Num25z1"/>
    <w:link w:val="Style_160"/>
    <w:qFormat/>
    <w:rPr>
      <w:rFonts w:ascii="Courier New" w:hAnsi="Courier New"/>
    </w:rPr>
  </w:style>
  <w:style w:type="character" w:styleId="WW8Num4z8">
    <w:name w:val="WW8Num4z8"/>
    <w:link w:val="Style_161"/>
    <w:qFormat/>
    <w:rPr/>
  </w:style>
  <w:style w:type="paragraph" w:styleId="Style14">
    <w:name w:val="Заголовок"/>
    <w:basedOn w:val="Normal"/>
    <w:next w:val="Style15"/>
    <w:link w:val="Style_91_ch"/>
    <w:qFormat/>
    <w:pPr>
      <w:keepNext w:val="true"/>
      <w:spacing w:before="240" w:after="120"/>
    </w:pPr>
    <w:rPr>
      <w:rFonts w:ascii="PT Astra Serif" w:hAnsi="PT Astra Serif"/>
      <w:sz w:val="28"/>
    </w:rPr>
  </w:style>
  <w:style w:type="paragraph" w:styleId="Style15">
    <w:name w:val="Body Text"/>
    <w:basedOn w:val="Normal"/>
    <w:link w:val="Style_92_ch"/>
    <w:pPr>
      <w:spacing w:before="0" w:after="120"/>
    </w:pPr>
    <w:rPr/>
  </w:style>
  <w:style w:type="paragraph" w:styleId="Style16">
    <w:name w:val="List"/>
    <w:basedOn w:val="Style15"/>
    <w:link w:val="Style_124_ch"/>
    <w:pPr/>
    <w:rPr>
      <w:rFonts w:ascii="PT Astra Serif" w:hAnsi="PT Astra Serif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link w:val="Style_113_ch"/>
    <w:qFormat/>
    <w:pPr/>
    <w:rPr>
      <w:rFonts w:ascii="PT Astra Serif" w:hAnsi="PT Astra Serif"/>
    </w:rPr>
  </w:style>
  <w:style w:type="paragraph" w:styleId="WW8Num13z71">
    <w:name w:val="WW8Num13z7"/>
    <w:link w:val="Style_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51">
    <w:name w:val="WW8Num1z5"/>
    <w:link w:val="Style_1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23">
    <w:name w:val="TOC 2"/>
    <w:next w:val="Normal"/>
    <w:link w:val="Style_11_ch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0z51">
    <w:name w:val="WW8Num20z5"/>
    <w:link w:val="Style_1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Wingdings" w:hAnsi="Wingding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9">
    <w:name w:val="Body Text Indent"/>
    <w:basedOn w:val="Normal"/>
    <w:link w:val="Style_1_ch"/>
    <w:pPr>
      <w:ind w:left="0" w:right="0" w:firstLine="180"/>
      <w:jc w:val="both"/>
    </w:pPr>
    <w:rPr>
      <w:sz w:val="28"/>
    </w:rPr>
  </w:style>
  <w:style w:type="paragraph" w:styleId="42">
    <w:name w:val="TOC 4"/>
    <w:next w:val="Normal"/>
    <w:link w:val="Style_13_ch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4z11">
    <w:name w:val="WW8Num4z1"/>
    <w:link w:val="Style_1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31">
    <w:name w:val="WW8Num6z3"/>
    <w:link w:val="Style_1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Symbol" w:hAnsi="Symbol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rmal1">
    <w:name w:val="ConsPlusNormal"/>
    <w:link w:val="Style_2_ch"/>
    <w:qFormat/>
    <w:pPr>
      <w:widowControl/>
      <w:suppressAutoHyphens w:val="true"/>
      <w:bidi w:val="0"/>
      <w:spacing w:lineRule="auto" w:line="240" w:before="0" w:after="0"/>
      <w:ind w:left="0" w:right="0" w:firstLine="720"/>
      <w:jc w:val="left"/>
    </w:pPr>
    <w:rPr>
      <w:rFonts w:ascii="Arial" w:hAnsi="Arial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2z41">
    <w:name w:val="WW8Num22z4"/>
    <w:link w:val="Style_1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6">
    <w:name w:val="TOC 6"/>
    <w:next w:val="Normal"/>
    <w:link w:val="Style_17_ch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link w:val="Style_18_ch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4">
    <w:name w:val="Основной текст с отступом 2"/>
    <w:basedOn w:val="Normal"/>
    <w:link w:val="Style_7_ch"/>
    <w:qFormat/>
    <w:pPr>
      <w:tabs>
        <w:tab w:val="clear" w:pos="708"/>
        <w:tab w:val="left" w:pos="900" w:leader="none"/>
      </w:tabs>
      <w:ind w:left="900" w:right="0" w:hanging="0"/>
    </w:pPr>
    <w:rPr>
      <w:sz w:val="28"/>
    </w:rPr>
  </w:style>
  <w:style w:type="paragraph" w:styleId="WW8Num11z71">
    <w:name w:val="WW8Num11z7"/>
    <w:link w:val="Style_1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5z01">
    <w:name w:val="WW8Num25z0"/>
    <w:link w:val="Style_2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1z61">
    <w:name w:val="WW8Num11z6"/>
    <w:link w:val="Style_2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1z51">
    <w:name w:val="WW8Num11z5"/>
    <w:link w:val="Style_2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3z31">
    <w:name w:val="WW8Num13z3"/>
    <w:link w:val="Style_2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01">
    <w:name w:val="WW8Num2z0"/>
    <w:link w:val="Style_2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2z21">
    <w:name w:val="WW8Num22z2"/>
    <w:link w:val="Style_2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9z51">
    <w:name w:val="WW8Num9z5"/>
    <w:link w:val="Style_2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Wingdings" w:hAnsi="Wingding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7z01">
    <w:name w:val="WW8Num17z0"/>
    <w:link w:val="Style_2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6z51">
    <w:name w:val="WW8Num16z5"/>
    <w:link w:val="Style_2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51">
    <w:name w:val="WW8Num4z5"/>
    <w:link w:val="Style_2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5z31">
    <w:name w:val="WW8Num25z3"/>
    <w:link w:val="Style_3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Symbol" w:hAnsi="Symbol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3z41">
    <w:name w:val="WW8Num13z4"/>
    <w:link w:val="Style_3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Endnote1">
    <w:name w:val="Endnote"/>
    <w:link w:val="Style_32_ch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21z01">
    <w:name w:val="WW8Num21z0"/>
    <w:link w:val="Style_3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51">
    <w:name w:val="WW8Num2z5"/>
    <w:link w:val="Style_3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01">
    <w:name w:val="WW8Num6z0"/>
    <w:link w:val="Style_3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2z81">
    <w:name w:val="WW8Num22z8"/>
    <w:link w:val="Style_3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9z31">
    <w:name w:val="WW8Num9z3"/>
    <w:link w:val="Style_3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Symbol" w:hAnsi="Symbol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0">
    <w:name w:val="Основной шрифт абзаца"/>
    <w:link w:val="Style_3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01">
    <w:name w:val="WW8Num1z0"/>
    <w:link w:val="Style_4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61">
    <w:name w:val="WW8Num3z6"/>
    <w:link w:val="Style_4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81">
    <w:name w:val="WW8Num1z8"/>
    <w:link w:val="Style_4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">
    <w:name w:val="caption"/>
    <w:basedOn w:val="Normal"/>
    <w:link w:val="Style_43_ch"/>
    <w:qFormat/>
    <w:pPr>
      <w:spacing w:before="120" w:after="120"/>
    </w:pPr>
    <w:rPr>
      <w:rFonts w:ascii="PT Astra Serif" w:hAnsi="PT Astra Serif"/>
      <w:i/>
      <w:sz w:val="24"/>
    </w:rPr>
  </w:style>
  <w:style w:type="paragraph" w:styleId="WW8Num24z01">
    <w:name w:val="WW8Num24z0"/>
    <w:link w:val="Style_4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Wingdings" w:hAnsi="Wingdings" w:eastAsia="Tahoma" w:cs="Noto Sans Devanagari"/>
      <w:color w:val="000000"/>
      <w:spacing w:val="0"/>
      <w:kern w:val="0"/>
      <w:sz w:val="40"/>
      <w:szCs w:val="20"/>
      <w:lang w:val="ru-RU" w:eastAsia="zh-CN" w:bidi="hi-IN"/>
    </w:rPr>
  </w:style>
  <w:style w:type="paragraph" w:styleId="WW8Num9z21">
    <w:name w:val="WW8Num9z2"/>
    <w:link w:val="Style_4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11">
    <w:name w:val="s_1"/>
    <w:basedOn w:val="Normal"/>
    <w:link w:val="Style_4_ch"/>
    <w:qFormat/>
    <w:pPr>
      <w:spacing w:before="280" w:after="280"/>
    </w:pPr>
    <w:rPr/>
  </w:style>
  <w:style w:type="paragraph" w:styleId="WW8Num17z51">
    <w:name w:val="WW8Num17z5"/>
    <w:link w:val="Style_4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Wingdings" w:hAnsi="Wingding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1">
    <w:name w:val="Обычный (веб)"/>
    <w:basedOn w:val="Normal"/>
    <w:link w:val="Style_3_ch"/>
    <w:qFormat/>
    <w:pPr>
      <w:spacing w:before="280" w:after="280"/>
    </w:pPr>
    <w:rPr/>
  </w:style>
  <w:style w:type="paragraph" w:styleId="WW8Num3z21">
    <w:name w:val="WW8Num3z2"/>
    <w:link w:val="Style_4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6z11">
    <w:name w:val="WW8Num16z1"/>
    <w:link w:val="Style_4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31">
    <w:name w:val="WW8Num4z3"/>
    <w:link w:val="Style_4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41">
    <w:name w:val="WW8Num3z4"/>
    <w:link w:val="Style_5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1">
    <w:name w:val="Default Paragraph Font"/>
    <w:link w:val="Style_5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0z11">
    <w:name w:val="WW8Num10z1"/>
    <w:link w:val="Style_5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8z01">
    <w:name w:val="WW8Num8z0"/>
    <w:link w:val="Style_5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11">
    <w:name w:val="WW8Num5z1"/>
    <w:link w:val="Style_5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71">
    <w:name w:val="WW8Num3z7"/>
    <w:link w:val="Style_5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6z41">
    <w:name w:val="WW8Num16z4"/>
    <w:link w:val="Style_5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61">
    <w:name w:val="WW8Num2z6"/>
    <w:link w:val="Style_5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9z31">
    <w:name w:val="WW8Num19z3"/>
    <w:link w:val="Style_5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Symbol" w:hAnsi="Symbol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61">
    <w:name w:val="WW8Num4z6"/>
    <w:link w:val="Style_5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0z01">
    <w:name w:val="WW8Num20z0"/>
    <w:link w:val="Style_6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11">
    <w:name w:val="WW8Num1z1"/>
    <w:link w:val="Style_6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31">
    <w:name w:val="TOC 3"/>
    <w:next w:val="Normal"/>
    <w:link w:val="Style_62_ch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z71">
    <w:name w:val="WW8Num2z7"/>
    <w:link w:val="Style_6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6z31">
    <w:name w:val="WW8Num16z3"/>
    <w:link w:val="Style_6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1z81">
    <w:name w:val="WW8Num11z8"/>
    <w:link w:val="Style_6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4z21">
    <w:name w:val="WW8Num24z2"/>
    <w:link w:val="Style_6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Wingdings" w:hAnsi="Wingding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01">
    <w:name w:val="WW8Num5z0"/>
    <w:link w:val="Style_6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Wingdings" w:hAnsi="Wingdings" w:eastAsia="Tahoma" w:cs="Noto Sans Devanagari"/>
      <w:color w:val="000000"/>
      <w:spacing w:val="0"/>
      <w:kern w:val="0"/>
      <w:sz w:val="40"/>
      <w:szCs w:val="20"/>
      <w:lang w:val="ru-RU" w:eastAsia="zh-CN" w:bidi="hi-IN"/>
    </w:rPr>
  </w:style>
  <w:style w:type="paragraph" w:styleId="WW8Num15z01">
    <w:name w:val="WW8Num15z0"/>
    <w:link w:val="Style_6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0z11">
    <w:name w:val="WW8Num20z1"/>
    <w:link w:val="Style_6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41">
    <w:name w:val="WW8Num1z4"/>
    <w:link w:val="Style_7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81">
    <w:name w:val="WW8Num3z8"/>
    <w:link w:val="Style_7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0z31">
    <w:name w:val="WW8Num20z3"/>
    <w:link w:val="Style_7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Symbol" w:hAnsi="Symbol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1z01">
    <w:name w:val="WW8Num11z0"/>
    <w:link w:val="Style_7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 w:val="false"/>
      <w:i w:val="false"/>
      <w:caps w:val="false"/>
      <w:smallCaps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WW8Num22z51">
    <w:name w:val="WW8Num22z5"/>
    <w:link w:val="Style_7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6z21">
    <w:name w:val="WW8Num16z2"/>
    <w:link w:val="Style_7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2z11">
    <w:name w:val="WW8Num22z1"/>
    <w:link w:val="Style_7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01">
    <w:name w:val="WW8Num3z0"/>
    <w:link w:val="Style_7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4z31">
    <w:name w:val="WW8Num24z3"/>
    <w:link w:val="Style_7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Symbol" w:hAnsi="Symbol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6z81">
    <w:name w:val="WW8Num16z8"/>
    <w:link w:val="Style_7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nformat1">
    <w:name w:val="ConsPlusNonformat"/>
    <w:link w:val="Style_8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31">
    <w:name w:val="WW8Num1z3"/>
    <w:link w:val="Style_8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0z31">
    <w:name w:val="WW8Num10z3"/>
    <w:link w:val="Style_8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Symbol" w:hAnsi="Symbol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1z21">
    <w:name w:val="WW8Num11z2"/>
    <w:link w:val="Style_8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9z01">
    <w:name w:val="WW8Num19z0"/>
    <w:link w:val="Style_8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Wingdings" w:hAnsi="Wingdings" w:eastAsia="Tahoma" w:cs="Noto Sans Devanagari"/>
      <w:color w:val="000000"/>
      <w:spacing w:val="0"/>
      <w:kern w:val="0"/>
      <w:sz w:val="40"/>
      <w:szCs w:val="20"/>
      <w:lang w:val="ru-RU" w:eastAsia="zh-CN" w:bidi="hi-IN"/>
    </w:rPr>
  </w:style>
  <w:style w:type="paragraph" w:styleId="WW8Num3z11">
    <w:name w:val="WW8Num3z1"/>
    <w:link w:val="Style_8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31">
    <w:name w:val="WW8Num7z3"/>
    <w:link w:val="Style_8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Symbol" w:hAnsi="Symbol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11">
    <w:name w:val="WW8Num2z1"/>
    <w:link w:val="Style_8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4z71">
    <w:name w:val="WW8Num4z7"/>
    <w:link w:val="Style_8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41">
    <w:name w:val="WW8Num2z4"/>
    <w:link w:val="Style_9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3z01">
    <w:name w:val="WW8Num13z0"/>
    <w:link w:val="Style_9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01">
    <w:name w:val="WW8Num4z0"/>
    <w:link w:val="Style_9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">
    <w:name w:val="Hyperlink"/>
    <w:link w:val="Style_9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"/>
    <w:link w:val="Style_96_ch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16z71">
    <w:name w:val="WW8Num16z7"/>
    <w:link w:val="Style_9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2z71">
    <w:name w:val="WW8Num22z7"/>
    <w:link w:val="Style_9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41">
    <w:name w:val="WW8Num4z4"/>
    <w:link w:val="Style_9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1z11">
    <w:name w:val="WW8Num11z1"/>
    <w:link w:val="Style_10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">
    <w:name w:val="TOC 1"/>
    <w:next w:val="Normal"/>
    <w:link w:val="Style_101_ch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WW8Num5z31">
    <w:name w:val="WW8Num5z3"/>
    <w:link w:val="Style_10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Symbol" w:hAnsi="Symbol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4z11">
    <w:name w:val="WW8Num14z1"/>
    <w:link w:val="Style_10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7z11">
    <w:name w:val="WW8Num17z1"/>
    <w:link w:val="Style_10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2">
    <w:name w:val="Верхний и нижний колонтитулы"/>
    <w:link w:val="Style_105_ch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7z11">
    <w:name w:val="WW8Num7z1"/>
    <w:link w:val="Style_10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81">
    <w:name w:val="WW8Num2z8"/>
    <w:link w:val="Style_10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3z61">
    <w:name w:val="WW8Num13z6"/>
    <w:link w:val="Style_10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link w:val="Style_109_ch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4z01">
    <w:name w:val="WW8Num14z0"/>
    <w:link w:val="Style_11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8z01">
    <w:name w:val="WW8Num18z0"/>
    <w:link w:val="Style_11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3z01">
    <w:name w:val="WW8Num23z0"/>
    <w:link w:val="Style_11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51">
    <w:name w:val="WW8Num3z5"/>
    <w:link w:val="Style_11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43">
    <w:name w:val="Заголовок 4 Знак"/>
    <w:link w:val="Style_11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WW8Num6z21">
    <w:name w:val="WW8Num6z2"/>
    <w:link w:val="Style_11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Wingdings" w:hAnsi="Wingding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9z21">
    <w:name w:val="WW8Num19z2"/>
    <w:link w:val="Style_11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Wingdings" w:hAnsi="Wingding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9z01">
    <w:name w:val="WW8Num9z0"/>
    <w:link w:val="Style_11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3z51">
    <w:name w:val="WW8Num13z5"/>
    <w:link w:val="Style_11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21">
    <w:name w:val="WW8Num7z2"/>
    <w:link w:val="Style_12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Wingdings" w:hAnsi="Wingding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4z11">
    <w:name w:val="WW8Num24z1"/>
    <w:link w:val="Style_12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0z01">
    <w:name w:val="WW8Num10z0"/>
    <w:link w:val="Style_12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3z21">
    <w:name w:val="WW8Num13z2"/>
    <w:link w:val="Style_12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3z81">
    <w:name w:val="WW8Num13z8"/>
    <w:link w:val="Style_12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8">
    <w:name w:val="TOC 8"/>
    <w:next w:val="Normal"/>
    <w:link w:val="Style_126_ch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z31">
    <w:name w:val="WW8Num2z3"/>
    <w:link w:val="Style_12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3z11">
    <w:name w:val="WW8Num13z1"/>
    <w:link w:val="Style_12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9z11">
    <w:name w:val="WW8Num9z1"/>
    <w:link w:val="Style_12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5z21">
    <w:name w:val="WW8Num25z2"/>
    <w:link w:val="Style_13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Wingdings" w:hAnsi="Wingding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2z31">
    <w:name w:val="WW8Num22z3"/>
    <w:link w:val="Style_13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4z21">
    <w:name w:val="WW8Num14z2"/>
    <w:link w:val="Style_13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Wingdings" w:hAnsi="Wingding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31">
    <w:name w:val="WW8Num3z3"/>
    <w:link w:val="Style_13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1z31">
    <w:name w:val="WW8Num11z3"/>
    <w:link w:val="Style_13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21">
    <w:name w:val="WW8Num4z2"/>
    <w:link w:val="Style_13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4z31">
    <w:name w:val="WW8Num14z3"/>
    <w:link w:val="Style_13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Symbol" w:hAnsi="Symbol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51">
    <w:name w:val="TOC 5"/>
    <w:next w:val="Normal"/>
    <w:link w:val="Style_137_ch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2z01">
    <w:name w:val="WW8Num22z0"/>
    <w:link w:val="Style_13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7z31">
    <w:name w:val="WW8Num17z3"/>
    <w:link w:val="Style_13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Symbol" w:hAnsi="Symbol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01">
    <w:name w:val="WW8Num7z0"/>
    <w:link w:val="Style_14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2z01">
    <w:name w:val="WW8Num12z0"/>
    <w:link w:val="Style_14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21">
    <w:name w:val="WW8Num2z2"/>
    <w:link w:val="Style_14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9z11">
    <w:name w:val="WW8Num19z1"/>
    <w:link w:val="Style_14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25">
    <w:name w:val="Основной текст (2)"/>
    <w:link w:val="Style_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 w:val="false"/>
      <w:i w:val="false"/>
      <w:caps w:val="false"/>
      <w:smallCaps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Appleconvertedspace1">
    <w:name w:val="apple-converted-space"/>
    <w:basedOn w:val="Style20"/>
    <w:link w:val="Style_144_ch"/>
    <w:qFormat/>
    <w:pPr/>
    <w:rPr/>
  </w:style>
  <w:style w:type="paragraph" w:styleId="WW8Num16z61">
    <w:name w:val="WW8Num16z6"/>
    <w:link w:val="Style_14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21">
    <w:name w:val="WW8Num5z2"/>
    <w:link w:val="Style_14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Wingdings" w:hAnsi="Wingding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3">
    <w:name w:val="Subtitle"/>
    <w:next w:val="Normal"/>
    <w:link w:val="Style_147_ch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WW8Num10z51">
    <w:name w:val="WW8Num10z5"/>
    <w:link w:val="Style_14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Wingdings" w:hAnsi="Wingding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6z01">
    <w:name w:val="WW8Num16z0"/>
    <w:link w:val="Style_14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4">
    <w:name w:val="Title"/>
    <w:next w:val="Normal"/>
    <w:link w:val="Style_150_ch"/>
    <w:uiPriority w:val="10"/>
    <w:qFormat/>
    <w:pPr>
      <w:widowControl/>
      <w:suppressAutoHyphens w:val="true"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Tahoma" w:cs="Noto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WW8Num11z41">
    <w:name w:val="WW8Num11z4"/>
    <w:link w:val="Style_15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61">
    <w:name w:val="WW8Num1z6"/>
    <w:link w:val="Style_15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21">
    <w:name w:val="WW8Num1z2"/>
    <w:link w:val="Style_15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2z61">
    <w:name w:val="WW8Num22z6"/>
    <w:link w:val="Style_15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71">
    <w:name w:val="WW8Num1z7"/>
    <w:link w:val="Style_15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rong1">
    <w:name w:val="Strong"/>
    <w:link w:val="Style_15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11">
    <w:name w:val="WW8Num6z1"/>
    <w:link w:val="Style_15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5z11">
    <w:name w:val="WW8Num25z1"/>
    <w:link w:val="Style_16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81">
    <w:name w:val="WW8Num4z8"/>
    <w:link w:val="Style_16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LibreOffice/7.0.3.1$Linux_X86_64 LibreOffice_project/00$Build-1</Application>
  <Pages>9</Pages>
  <Words>2322</Words>
  <Characters>17872</Characters>
  <CharactersWithSpaces>20562</CharactersWithSpaces>
  <Paragraphs>138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2025-03-12T08:52:48Z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