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50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«Социально-реабилитационный центр для несовершеннолетних «Алиса»</w:t>
      </w:r>
    </w:p>
    <w:p>
      <w:pPr>
        <w:pStyle w:val="Normal"/>
        <w:pBdr>
          <w:bottom w:val="single" w:sz="6" w:space="1" w:color="000000"/>
        </w:pBdr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(МКУ «СРЦН «Алиса»)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Волжская ул., д. 12, г. Прокопьевск, Кемеровская область-Кузбасс, 653007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Тел/факс 8 (3846) 61-88-95, тел. 8 (3846) 61-79-89, 61-79-20, е-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2">
        <w:r>
          <w:rPr>
            <w:rFonts w:ascii="Times New Roman" w:hAnsi="Times New Roman"/>
            <w:sz w:val="24"/>
            <w:szCs w:val="24"/>
            <w:lang w:val="en-US"/>
          </w:rPr>
          <w:t>mu</w:t>
        </w:r>
        <w:r>
          <w:rPr>
            <w:rFonts w:ascii="Times New Roman" w:hAnsi="Times New Roman"/>
            <w:sz w:val="24"/>
            <w:szCs w:val="24"/>
          </w:rPr>
          <w:t>-</w:t>
        </w:r>
        <w:r>
          <w:rPr>
            <w:rFonts w:ascii="Times New Roman" w:hAnsi="Times New Roman"/>
            <w:sz w:val="24"/>
            <w:szCs w:val="24"/>
            <w:lang w:val="en-US"/>
          </w:rPr>
          <w:t>srcn</w:t>
        </w:r>
        <w:r>
          <w:rPr>
            <w:rFonts w:ascii="Times New Roman" w:hAnsi="Times New Roman"/>
            <w:sz w:val="24"/>
            <w:szCs w:val="24"/>
          </w:rPr>
          <w:t>@</w:t>
        </w:r>
        <w:r>
          <w:rPr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Fonts w:ascii="Times New Roman" w:hAnsi="Times New Roman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проверках 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МКУ «Социально-реабилитационный центр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несовершеннолетних «Алиса»</w:t>
      </w:r>
    </w:p>
    <w:p>
      <w:pPr>
        <w:pStyle w:val="Normal"/>
        <w:tabs>
          <w:tab w:val="clear" w:pos="708"/>
          <w:tab w:val="left" w:pos="4905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Style w:val="a3"/>
        <w:tblpPr w:bottomFromText="0" w:horzAnchor="margin" w:leftFromText="180" w:rightFromText="180" w:tblpX="0" w:tblpY="4932" w:topFromText="0" w:vertAnchor="page"/>
        <w:tblW w:w="1020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119"/>
        <w:gridCol w:w="1387"/>
        <w:gridCol w:w="1391"/>
        <w:gridCol w:w="1760"/>
        <w:gridCol w:w="1985"/>
        <w:gridCol w:w="1559"/>
      </w:tblGrid>
      <w:tr>
        <w:trPr/>
        <w:tc>
          <w:tcPr>
            <w:tcW w:w="21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ru-RU" w:bidi="ar-SA"/>
              </w:rPr>
              <w:t>Наименование органа, производившего проверку</w:t>
            </w:r>
          </w:p>
        </w:tc>
        <w:tc>
          <w:tcPr>
            <w:tcW w:w="138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ru-RU" w:bidi="ar-SA"/>
              </w:rPr>
              <w:t>Дата начала проверки</w:t>
            </w:r>
          </w:p>
        </w:tc>
        <w:tc>
          <w:tcPr>
            <w:tcW w:w="1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ru-RU" w:bidi="ar-SA"/>
              </w:rPr>
              <w:t>Дата окончания проверки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ru-RU" w:bidi="ar-SA"/>
              </w:rPr>
              <w:t>Цель проверки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ru-RU" w:bidi="ar-SA"/>
              </w:rPr>
              <w:t>Результаты проверки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ru-RU" w:bidi="ar-SA"/>
              </w:rPr>
              <w:t>Устранение замечаний</w:t>
            </w:r>
          </w:p>
        </w:tc>
      </w:tr>
      <w:tr>
        <w:trPr/>
        <w:tc>
          <w:tcPr>
            <w:tcW w:w="2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ГОиЧС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 xml:space="preserve"> России ОДНиПР по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 xml:space="preserve">г. Прокопьевску </w:t>
            </w:r>
          </w:p>
        </w:tc>
        <w:tc>
          <w:tcPr>
            <w:tcW w:w="13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18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.0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05.06.2023</w:t>
            </w:r>
          </w:p>
        </w:tc>
        <w:tc>
          <w:tcPr>
            <w:tcW w:w="17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Плановый профилактический визи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Замечания не выявлены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211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 xml:space="preserve">УФСН по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надзору в  сфере З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ПиБЧ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26.03.2024</w:t>
            </w:r>
          </w:p>
        </w:tc>
        <w:tc>
          <w:tcPr>
            <w:tcW w:w="139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26.03.2024</w:t>
            </w:r>
          </w:p>
        </w:tc>
        <w:tc>
          <w:tcPr>
            <w:tcW w:w="17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Плановый профилактический визит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Выданы 2 предписания: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1. Предписание № 62 от 26.03.2024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2. Предписание № 6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 xml:space="preserve"> от 26.03.2024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По предписанию № 62 -  все пункты устранены.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По предписанию № 6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 xml:space="preserve"> -   пункты  6,7,9,1012,13 устранены; пункты 1,2,3,4,5,8 — 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срок устранения до 01.09.2025 г.</w:t>
            </w:r>
          </w:p>
        </w:tc>
      </w:tr>
      <w:tr>
        <w:trPr/>
        <w:tc>
          <w:tcPr>
            <w:tcW w:w="211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МСЗН Кузбасса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0.12.2024</w:t>
            </w:r>
          </w:p>
        </w:tc>
        <w:tc>
          <w:tcPr>
            <w:tcW w:w="139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20.12.2024</w:t>
            </w:r>
          </w:p>
        </w:tc>
        <w:tc>
          <w:tcPr>
            <w:tcW w:w="17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Плановый профилактический визит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Замечания не выявлены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Н.М. Бурка</w:t>
      </w:r>
    </w:p>
    <w:sectPr>
      <w:type w:val="nextPage"/>
      <w:pgSz w:w="11906" w:h="16838"/>
      <w:pgMar w:left="1134" w:right="282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712cc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12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-srcn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LibreOffice/7.0.3.1$Linux_X86_64 LibreOffice_project/00$Build-1</Application>
  <Pages>1</Pages>
  <Words>135</Words>
  <Characters>938</Characters>
  <CharactersWithSpaces>1164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2021-01-20T02:33:00Z</dcterms:created>
  <dc:creator>Алиса СРЦН</dc:creator>
  <dc:description/>
  <dc:language>ru-RU</dc:language>
  <cp:lastModifiedBy/>
  <cp:lastPrinted>2025-01-22T13:03:24Z</cp:lastPrinted>
  <dcterms:modified xsi:type="dcterms:W3CDTF">2025-01-22T13:04:35Z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